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89FE4" w14:textId="77777777" w:rsidR="004E302D" w:rsidRDefault="00D80ECA">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1F3F38E7" wp14:editId="5776C20B">
                <wp:simplePos x="0" y="0"/>
                <wp:positionH relativeFrom="margin">
                  <wp:posOffset>361950</wp:posOffset>
                </wp:positionH>
                <wp:positionV relativeFrom="paragraph">
                  <wp:posOffset>-503555</wp:posOffset>
                </wp:positionV>
                <wp:extent cx="7033260" cy="1181100"/>
                <wp:effectExtent l="0" t="0" r="1524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BFD09" w14:textId="77777777" w:rsidR="007A289C" w:rsidRPr="005E46E7" w:rsidRDefault="0069365F" w:rsidP="005E46E7">
                            <w:pPr>
                              <w:rPr>
                                <w:rFonts w:ascii="Arial" w:hAnsi="Arial" w:cs="Arial"/>
                                <w:b/>
                                <w:color w:val="FFFFFF"/>
                                <w:sz w:val="64"/>
                                <w:szCs w:val="64"/>
                              </w:rPr>
                            </w:pPr>
                            <w:r w:rsidRPr="005E46E7">
                              <w:rPr>
                                <w:rFonts w:ascii="Arial" w:hAnsi="Arial" w:cs="Arial"/>
                                <w:b/>
                                <w:color w:val="FFFFFF"/>
                                <w:sz w:val="64"/>
                                <w:szCs w:val="64"/>
                              </w:rPr>
                              <w:t xml:space="preserve">Be Smart: Safe </w:t>
                            </w:r>
                            <w:r w:rsidR="005E46E7">
                              <w:rPr>
                                <w:rFonts w:ascii="Arial" w:hAnsi="Arial" w:cs="Arial"/>
                                <w:b/>
                                <w:color w:val="FFFFFF"/>
                                <w:sz w:val="64"/>
                                <w:szCs w:val="64"/>
                              </w:rPr>
                              <w:t>Res</w:t>
                            </w:r>
                            <w:r w:rsidRPr="005E46E7">
                              <w:rPr>
                                <w:rFonts w:ascii="Arial" w:hAnsi="Arial" w:cs="Arial"/>
                                <w:b/>
                                <w:color w:val="FFFFFF"/>
                                <w:sz w:val="64"/>
                                <w:szCs w:val="64"/>
                              </w:rPr>
                              <w:t>tart</w:t>
                            </w:r>
                          </w:p>
                          <w:p w14:paraId="2D772B9F" w14:textId="77777777" w:rsidR="004E302D" w:rsidRPr="005E46E7" w:rsidRDefault="00C719C5" w:rsidP="005E46E7">
                            <w:pPr>
                              <w:rPr>
                                <w:rFonts w:ascii="Arial" w:hAnsi="Arial" w:cs="Arial"/>
                                <w:b/>
                                <w:i/>
                                <w:color w:val="FFFFFF"/>
                                <w:sz w:val="44"/>
                                <w:szCs w:val="44"/>
                              </w:rPr>
                            </w:pPr>
                            <w:r w:rsidRPr="005E46E7">
                              <w:rPr>
                                <w:rFonts w:ascii="Arial" w:hAnsi="Arial" w:cs="Arial"/>
                                <w:b/>
                                <w:i/>
                                <w:color w:val="FFFFFF"/>
                                <w:sz w:val="44"/>
                                <w:szCs w:val="44"/>
                              </w:rPr>
                              <w:t>Re-starting Chemical Production Facilities</w:t>
                            </w:r>
                            <w:r w:rsidR="007509E9" w:rsidRPr="005E46E7">
                              <w:rPr>
                                <w:rFonts w:ascii="Arial" w:hAnsi="Arial" w:cs="Arial"/>
                                <w:b/>
                                <w:i/>
                                <w:color w:val="FFFFFF"/>
                                <w:sz w:val="44"/>
                                <w:szCs w:val="44"/>
                              </w:rPr>
                              <w:t xml:space="preserve"> </w:t>
                            </w:r>
                            <w:r w:rsidRPr="005E46E7">
                              <w:rPr>
                                <w:rFonts w:ascii="Arial" w:hAnsi="Arial" w:cs="Arial"/>
                                <w:b/>
                                <w:i/>
                                <w:color w:val="FFFFFF"/>
                                <w:sz w:val="44"/>
                                <w:szCs w:val="44"/>
                              </w:rPr>
                              <w:t>Post</w:t>
                            </w:r>
                            <w:r w:rsidR="00A97AE1" w:rsidRPr="005E46E7">
                              <w:rPr>
                                <w:rFonts w:ascii="Arial" w:hAnsi="Arial" w:cs="Arial"/>
                                <w:b/>
                                <w:i/>
                                <w:color w:val="FFFFFF"/>
                                <w:sz w:val="44"/>
                                <w:szCs w:val="44"/>
                              </w:rPr>
                              <w:t xml:space="preserve"> </w:t>
                            </w:r>
                            <w:r w:rsidRPr="005E46E7">
                              <w:rPr>
                                <w:rFonts w:ascii="Arial" w:hAnsi="Arial" w:cs="Arial"/>
                                <w:b/>
                                <w:i/>
                                <w:color w:val="FFFFFF"/>
                                <w:sz w:val="44"/>
                                <w:szCs w:val="44"/>
                              </w:rPr>
                              <w:t>COVID</w:t>
                            </w:r>
                            <w:r w:rsidR="00A97AE1" w:rsidRPr="005E46E7">
                              <w:rPr>
                                <w:rFonts w:ascii="Arial" w:hAnsi="Arial" w:cs="Arial"/>
                                <w:b/>
                                <w:i/>
                                <w:color w:val="FFFFFF"/>
                                <w:sz w:val="44"/>
                                <w:szCs w:val="44"/>
                              </w:rPr>
                              <w:t>-</w:t>
                            </w:r>
                            <w:r w:rsidRPr="005E46E7">
                              <w:rPr>
                                <w:rFonts w:ascii="Arial" w:hAnsi="Arial" w:cs="Arial"/>
                                <w:b/>
                                <w:i/>
                                <w:color w:val="FFFFFF"/>
                                <w:sz w:val="44"/>
                                <w:szCs w:val="44"/>
                              </w:rPr>
                              <w:t>19 Restrictions</w:t>
                            </w:r>
                          </w:p>
                          <w:p w14:paraId="4FD13539" w14:textId="77777777" w:rsidR="00660CAC" w:rsidRDefault="00660CAC" w:rsidP="005E46E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F38E7" id="_x0000_t202" coordsize="21600,21600" o:spt="202" path="m,l,21600r21600,l21600,xe">
                <v:stroke joinstyle="miter"/>
                <v:path gradientshapeok="t" o:connecttype="rect"/>
              </v:shapetype>
              <v:shape id="Text Box 15" o:spid="_x0000_s1026" type="#_x0000_t202" style="position:absolute;margin-left:28.5pt;margin-top:-39.65pt;width:553.8pt;height:9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zYsAIAAKsFAAAOAAAAZHJzL2Uyb0RvYy54bWysVNuOmzAQfa/Uf7D8zoJZkgBastoNoaq0&#10;vUi7/QAHTLAKNrWdkO2q/96xCcleXqq2PFiDPT5zZuZ4rq4PXYv2TGkuRYbJRYARE6WsuNhm+NtD&#10;4cUYaUNFRVspWIYfmcbXy/fvroY+ZaFsZFsxhQBE6HToM9wY06e+r8uGdVRfyJ4JOKyl6qiBX7X1&#10;K0UHQO9aPwyCuT9IVfVKlkxr2M3HQ7x0+HXNSvOlrjUzqM0wcDNuVW7d2NVfXtF0q2jf8PJIg/4F&#10;i45yAUFPUDk1FO0UfwPV8VJJLWtzUcrOl3XNS+ZygGxI8Cqb+4b2zOUCxdH9qUz6/8GWn/dfFeJV&#10;hmcYCdpBix7YwaBbeUBkZssz9DoFr/se/MwB9qHNLlXd38nyu0ZCrhoqtuxGKTk0jFZAj9ib/rOr&#10;I462IJvhk6wgDt0Z6YAOteps7aAaCNChTY+n1lguJWwugsvLcA5HJZwREhMSuOb5NJ2u90qbD0x2&#10;yBoZVtB7B0/3d9pYOjSdXGw0IQvetq7/rXixAY7jDgSHq/bM0nDtfEqCZB2v48iLwvnai4I8926K&#10;VeTNC7KY5Zf5apWTXzYuidKGVxUTNswkLRL9WeuOIh9FcRKXli2vLJylpNV2s2oV2lOQduE+V3Q4&#10;Obv5L2m4IkAur1IiYRTcholXzOOFFxXRzEsWQewFJLlN5kGURHnxMqU7Lti/p4SGDCezcDaq6Uz6&#10;VW6B+97mRtOOGxgeLe8yHJ+caGo1uBaVa62hvB3tZ6Ww9M+lgHZPjXaKtSId5WoOmwOgWBlvZPUI&#10;2lUSlAUqhIkHRiPVT4wGmB4Z1j92VDGM2o8C9G9HzWSoydhMBhUlXM2wwWg0V2YcSbte8W0DyOML&#10;E/IG3kjNnXrPLI4vCyaCS+I4vezIef7vvM4zdvkbAAD//wMAUEsDBBQABgAIAAAAIQC/hSxW4QAA&#10;AAsBAAAPAAAAZHJzL2Rvd25yZXYueG1sTI/NTsMwEITvSLyDtUjcWqf8OG0ap6oQnJAQaThwdOJt&#10;YjVeh9htw9vjnsptVjOa/SbfTLZnJxy9cSRhMU+AITVOG2olfFVvsyUwHxRp1TtCCb/oYVPc3uQq&#10;0+5MJZ52oWWxhHymJHQhDBnnvunQKj93A1L09m60KsRzbLke1TmW254/JIngVhmKHzo14EuHzWF3&#10;tBK231S+mp+P+rPcl6aqVgm9i4OU93fTdg0s4BSuYbjgR3QoIlPtjqQ96yU8p3FKkDBLV4/ALoGF&#10;eBLA6qgSkQIvcv5/Q/EHAAD//wMAUEsBAi0AFAAGAAgAAAAhALaDOJL+AAAA4QEAABMAAAAAAAAA&#10;AAAAAAAAAAAAAFtDb250ZW50X1R5cGVzXS54bWxQSwECLQAUAAYACAAAACEAOP0h/9YAAACUAQAA&#10;CwAAAAAAAAAAAAAAAAAvAQAAX3JlbHMvLnJlbHNQSwECLQAUAAYACAAAACEAlbnc2LACAACrBQAA&#10;DgAAAAAAAAAAAAAAAAAuAgAAZHJzL2Uyb0RvYy54bWxQSwECLQAUAAYACAAAACEAv4UsVuEAAAAL&#10;AQAADwAAAAAAAAAAAAAAAAAKBQAAZHJzL2Rvd25yZXYueG1sUEsFBgAAAAAEAAQA8wAAABgGAAAA&#10;AA==&#10;" filled="f" stroked="f">
                <v:textbox inset="0,0,0,0">
                  <w:txbxContent>
                    <w:p w14:paraId="788BFD09" w14:textId="77777777" w:rsidR="007A289C" w:rsidRPr="005E46E7" w:rsidRDefault="0069365F" w:rsidP="005E46E7">
                      <w:pPr>
                        <w:rPr>
                          <w:rFonts w:ascii="Arial" w:hAnsi="Arial" w:cs="Arial"/>
                          <w:b/>
                          <w:color w:val="FFFFFF"/>
                          <w:sz w:val="64"/>
                          <w:szCs w:val="64"/>
                        </w:rPr>
                      </w:pPr>
                      <w:r w:rsidRPr="005E46E7">
                        <w:rPr>
                          <w:rFonts w:ascii="Arial" w:hAnsi="Arial" w:cs="Arial"/>
                          <w:b/>
                          <w:color w:val="FFFFFF"/>
                          <w:sz w:val="64"/>
                          <w:szCs w:val="64"/>
                        </w:rPr>
                        <w:t xml:space="preserve">Be Smart: Safe </w:t>
                      </w:r>
                      <w:r w:rsidR="005E46E7">
                        <w:rPr>
                          <w:rFonts w:ascii="Arial" w:hAnsi="Arial" w:cs="Arial"/>
                          <w:b/>
                          <w:color w:val="FFFFFF"/>
                          <w:sz w:val="64"/>
                          <w:szCs w:val="64"/>
                        </w:rPr>
                        <w:t>Res</w:t>
                      </w:r>
                      <w:r w:rsidRPr="005E46E7">
                        <w:rPr>
                          <w:rFonts w:ascii="Arial" w:hAnsi="Arial" w:cs="Arial"/>
                          <w:b/>
                          <w:color w:val="FFFFFF"/>
                          <w:sz w:val="64"/>
                          <w:szCs w:val="64"/>
                        </w:rPr>
                        <w:t>tart</w:t>
                      </w:r>
                    </w:p>
                    <w:p w14:paraId="2D772B9F" w14:textId="77777777" w:rsidR="004E302D" w:rsidRPr="005E46E7" w:rsidRDefault="00C719C5" w:rsidP="005E46E7">
                      <w:pPr>
                        <w:rPr>
                          <w:rFonts w:ascii="Arial" w:hAnsi="Arial" w:cs="Arial"/>
                          <w:b/>
                          <w:i/>
                          <w:color w:val="FFFFFF"/>
                          <w:sz w:val="44"/>
                          <w:szCs w:val="44"/>
                        </w:rPr>
                      </w:pPr>
                      <w:r w:rsidRPr="005E46E7">
                        <w:rPr>
                          <w:rFonts w:ascii="Arial" w:hAnsi="Arial" w:cs="Arial"/>
                          <w:b/>
                          <w:i/>
                          <w:color w:val="FFFFFF"/>
                          <w:sz w:val="44"/>
                          <w:szCs w:val="44"/>
                        </w:rPr>
                        <w:t>Re-starting Chemical Production Facilities</w:t>
                      </w:r>
                      <w:r w:rsidR="007509E9" w:rsidRPr="005E46E7">
                        <w:rPr>
                          <w:rFonts w:ascii="Arial" w:hAnsi="Arial" w:cs="Arial"/>
                          <w:b/>
                          <w:i/>
                          <w:color w:val="FFFFFF"/>
                          <w:sz w:val="44"/>
                          <w:szCs w:val="44"/>
                        </w:rPr>
                        <w:t xml:space="preserve"> </w:t>
                      </w:r>
                      <w:r w:rsidRPr="005E46E7">
                        <w:rPr>
                          <w:rFonts w:ascii="Arial" w:hAnsi="Arial" w:cs="Arial"/>
                          <w:b/>
                          <w:i/>
                          <w:color w:val="FFFFFF"/>
                          <w:sz w:val="44"/>
                          <w:szCs w:val="44"/>
                        </w:rPr>
                        <w:t>Post</w:t>
                      </w:r>
                      <w:r w:rsidR="00A97AE1" w:rsidRPr="005E46E7">
                        <w:rPr>
                          <w:rFonts w:ascii="Arial" w:hAnsi="Arial" w:cs="Arial"/>
                          <w:b/>
                          <w:i/>
                          <w:color w:val="FFFFFF"/>
                          <w:sz w:val="44"/>
                          <w:szCs w:val="44"/>
                        </w:rPr>
                        <w:t xml:space="preserve"> </w:t>
                      </w:r>
                      <w:r w:rsidRPr="005E46E7">
                        <w:rPr>
                          <w:rFonts w:ascii="Arial" w:hAnsi="Arial" w:cs="Arial"/>
                          <w:b/>
                          <w:i/>
                          <w:color w:val="FFFFFF"/>
                          <w:sz w:val="44"/>
                          <w:szCs w:val="44"/>
                        </w:rPr>
                        <w:t>COVID</w:t>
                      </w:r>
                      <w:r w:rsidR="00A97AE1" w:rsidRPr="005E46E7">
                        <w:rPr>
                          <w:rFonts w:ascii="Arial" w:hAnsi="Arial" w:cs="Arial"/>
                          <w:b/>
                          <w:i/>
                          <w:color w:val="FFFFFF"/>
                          <w:sz w:val="44"/>
                          <w:szCs w:val="44"/>
                        </w:rPr>
                        <w:t>-</w:t>
                      </w:r>
                      <w:r w:rsidRPr="005E46E7">
                        <w:rPr>
                          <w:rFonts w:ascii="Arial" w:hAnsi="Arial" w:cs="Arial"/>
                          <w:b/>
                          <w:i/>
                          <w:color w:val="FFFFFF"/>
                          <w:sz w:val="44"/>
                          <w:szCs w:val="44"/>
                        </w:rPr>
                        <w:t>19 Restrictions</w:t>
                      </w:r>
                    </w:p>
                    <w:p w14:paraId="4FD13539" w14:textId="77777777" w:rsidR="00660CAC" w:rsidRDefault="00660CAC" w:rsidP="005E46E7"/>
                  </w:txbxContent>
                </v:textbox>
                <w10:wrap anchorx="margin"/>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632" behindDoc="0" locked="0" layoutInCell="1" allowOverlap="1" wp14:anchorId="01FF0ED2" wp14:editId="30E83434">
                <wp:simplePos x="0" y="0"/>
                <wp:positionH relativeFrom="margin">
                  <wp:align>right</wp:align>
                </wp:positionH>
                <wp:positionV relativeFrom="paragraph">
                  <wp:posOffset>-625806</wp:posOffset>
                </wp:positionV>
                <wp:extent cx="7767955" cy="1390650"/>
                <wp:effectExtent l="0" t="0" r="4445" b="0"/>
                <wp:wrapNone/>
                <wp:docPr id="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67955" cy="1390650"/>
                        </a:xfrm>
                        <a:custGeom>
                          <a:avLst/>
                          <a:gdLst>
                            <a:gd name="T0" fmla="*/ 0 w 12240"/>
                            <a:gd name="T1" fmla="*/ 2095 h 2095"/>
                            <a:gd name="T2" fmla="*/ 12240 w 12240"/>
                            <a:gd name="T3" fmla="*/ 2095 h 2095"/>
                            <a:gd name="T4" fmla="*/ 12240 w 12240"/>
                            <a:gd name="T5" fmla="*/ 0 h 2095"/>
                            <a:gd name="T6" fmla="*/ 0 w 12240"/>
                            <a:gd name="T7" fmla="*/ 0 h 2095"/>
                            <a:gd name="T8" fmla="*/ 0 w 12240"/>
                            <a:gd name="T9" fmla="*/ 2095 h 2095"/>
                          </a:gdLst>
                          <a:ahLst/>
                          <a:cxnLst>
                            <a:cxn ang="0">
                              <a:pos x="T0" y="T1"/>
                            </a:cxn>
                            <a:cxn ang="0">
                              <a:pos x="T2" y="T3"/>
                            </a:cxn>
                            <a:cxn ang="0">
                              <a:pos x="T4" y="T5"/>
                            </a:cxn>
                            <a:cxn ang="0">
                              <a:pos x="T6" y="T7"/>
                            </a:cxn>
                            <a:cxn ang="0">
                              <a:pos x="T8" y="T9"/>
                            </a:cxn>
                          </a:cxnLst>
                          <a:rect l="0" t="0" r="r" b="b"/>
                          <a:pathLst>
                            <a:path w="12240" h="2095">
                              <a:moveTo>
                                <a:pt x="0" y="2095"/>
                              </a:moveTo>
                              <a:lnTo>
                                <a:pt x="12240" y="2095"/>
                              </a:lnTo>
                              <a:lnTo>
                                <a:pt x="12240" y="0"/>
                              </a:lnTo>
                              <a:lnTo>
                                <a:pt x="0" y="0"/>
                              </a:lnTo>
                              <a:lnTo>
                                <a:pt x="0" y="2095"/>
                              </a:lnTo>
                              <a:close/>
                            </a:path>
                          </a:pathLst>
                        </a:custGeom>
                        <a:solidFill>
                          <a:srgbClr val="C43D1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C6586" id="Freeform 21" o:spid="_x0000_s1026" style="position:absolute;margin-left:560.45pt;margin-top:-49.3pt;width:611.65pt;height:109.5pt;z-index: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12240,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c+8QIAAIQHAAAOAAAAZHJzL2Uyb0RvYy54bWysVV1v2yAUfZ+0/4B4nLT6I19LVKfaWnWa&#10;1G2Vmv0AgnFsDQMDEqf79buA7ThZ01bTXmwwx4d7z7lcLq/2NUc7pk0lRYaTixgjJqjMK7HJ8I/V&#10;7fsPGBlLRE64FCzDj8zgq+XbN5eNWrBUlpLnTCMgEWbRqAyX1qpFFBlaspqYC6mYgMVC6ppYmOpN&#10;lGvSAHvNozSOp1Ejda60pMwY+HoTFvHS8xcFo/Z7URhmEc8wxGb9U/vn2j2j5SVZbDRRZUXbMMg/&#10;RFGTSsCmPdUNsQRtdfUXVV1RLY0s7AWVdSSLoqLM5wDZJPFJNg8lUcznAuIY1ctk/h8t/ba716jK&#10;MzzGSJAaLLrVjDnBUZo4eRplFoB6UPfaJWjUnaQ/DSxERytuYgCD1s1XmQMN2VrpJdkXunZ/QrJo&#10;75V/7JVne4sofJzNprP5ZIIRhbVkNI+nE+9NRBbd73Rr7GcmPRXZ3RkbrMth5IXP2/BXYHNRc3Dx&#10;XYRi1KAkTced0T0oGYDSeD5BJXKvth56WDqAeZ5zfKMB8Bk+ELmP7Vk+kKIHxmeCmx5hziQ6OwI9&#10;nSWc0cFmZ4jmA9BJhuDSpvOBlJ01dC9ab2CEiGsIsS8IJY0rBGcUuL3yVQYUgHJGngGDEw48cg69&#10;CAaZHdjb+SIYZHTg2auYQSoHng/BYYc2Vw0t57TZaIyg2axDcSlinUQuVTdEDRS8r1BUZtjXoFuq&#10;5Y6tpAfZw6npShR2PAC4GAJbLghyAO4g3Vt5zgO0O2vdevcOuODTazBPbEm5NCx45tL15vUSOOUG&#10;x9pIXuW3Fecub6M362uu0Y5A674ej26ST63oRzDui0ZI91vYJnyBzhIK0bcp15lCK1vL/BG6lJbh&#10;KoCrCwal1L8xauAayLD5tSWaYcS/COiz82QMzQNZPxlPZilM9HBlPVwhggJVhi2GenfDaxvumq3S&#10;1aaEnRJ/AoT8CN2xqFwP8/GFqNoJtHovU3stubtkOPeow+W5/AMAAP//AwBQSwMEFAAGAAgAAAAh&#10;AFVgQxvgAAAACQEAAA8AAABkcnMvZG93bnJldi54bWxMj81OwzAQhO9IvIO1SNxa56cqJY1TIaQe&#10;ygFB4dLbNtnGUeN1iJ028PQ4J7jNalYz3+Sb0bTiQr1rLCuI5xEI4tJWDdcKPj+2sxUI55ErbC2T&#10;gm9ysClub3LMKnvld7rsfS1CCLsMFWjvu0xKV2oy6Oa2Iw7eyfYGfTj7WlY9XkO4aWUSRUtpsOHQ&#10;oLGjZ03leT8YBW9xvHs9mN1PehgeOr19+VqcU1Tq/m58WoPwNPq/Z5jwAzoUgeloB66caBWEIV7B&#10;7HG1BDHZSZKmII6TihYgi1z+X1D8AgAA//8DAFBLAQItABQABgAIAAAAIQC2gziS/gAAAOEBAAAT&#10;AAAAAAAAAAAAAAAAAAAAAABbQ29udGVudF9UeXBlc10ueG1sUEsBAi0AFAAGAAgAAAAhADj9If/W&#10;AAAAlAEAAAsAAAAAAAAAAAAAAAAALwEAAF9yZWxzLy5yZWxzUEsBAi0AFAAGAAgAAAAhALsW9z7x&#10;AgAAhAcAAA4AAAAAAAAAAAAAAAAALgIAAGRycy9lMm9Eb2MueG1sUEsBAi0AFAAGAAgAAAAhAFVg&#10;QxvgAAAACQEAAA8AAAAAAAAAAAAAAAAASwUAAGRycy9kb3ducmV2LnhtbFBLBQYAAAAABAAEAPMA&#10;AABYBgAAAAA=&#10;" path="m,2095r12240,l12240,,,,,2095xe" fillcolor="#c43d1b" stroked="f">
                <v:path arrowok="t" o:connecttype="custom" o:connectlocs="0,1390650;7767955,1390650;7767955,0;0,0;0,1390650" o:connectangles="0,0,0,0,0"/>
                <w10:wrap anchorx="margin"/>
              </v:shape>
            </w:pict>
          </mc:Fallback>
        </mc:AlternateContent>
      </w:r>
    </w:p>
    <w:p w14:paraId="768AA86B" w14:textId="77777777" w:rsidR="00294B79" w:rsidRDefault="00294B79" w:rsidP="00294B79">
      <w:pPr>
        <w:rPr>
          <w:rFonts w:ascii="Times New Roman" w:eastAsia="Times New Roman" w:hAnsi="Times New Roman" w:cs="Times New Roman"/>
          <w:sz w:val="20"/>
          <w:szCs w:val="20"/>
        </w:rPr>
        <w:sectPr w:rsidR="00294B79" w:rsidSect="00093793">
          <w:headerReference w:type="even" r:id="rId11"/>
          <w:headerReference w:type="default" r:id="rId12"/>
          <w:footerReference w:type="even" r:id="rId13"/>
          <w:footerReference w:type="default" r:id="rId14"/>
          <w:headerReference w:type="first" r:id="rId15"/>
          <w:type w:val="continuous"/>
          <w:pgSz w:w="12240" w:h="15840"/>
          <w:pgMar w:top="0" w:right="0" w:bottom="280" w:left="0" w:header="720" w:footer="0" w:gutter="0"/>
          <w:cols w:space="720"/>
          <w:docGrid w:linePitch="299"/>
        </w:sectPr>
      </w:pPr>
    </w:p>
    <w:p w14:paraId="406C12B9" w14:textId="77777777" w:rsidR="007A289C" w:rsidRDefault="007A289C" w:rsidP="00294B79">
      <w:pPr>
        <w:rPr>
          <w:rFonts w:ascii="DINOT" w:eastAsia="DINOT" w:hAnsi="DINOT" w:cs="DINOT"/>
          <w:sz w:val="20"/>
          <w:szCs w:val="20"/>
        </w:rPr>
      </w:pPr>
    </w:p>
    <w:p w14:paraId="0D1714CF" w14:textId="77777777" w:rsidR="005D53F3" w:rsidRDefault="005D53F3" w:rsidP="008A3FBB">
      <w:pPr>
        <w:ind w:left="630"/>
        <w:rPr>
          <w:rFonts w:ascii="Arial" w:eastAsia="DINOT" w:hAnsi="Arial" w:cs="Arial"/>
        </w:rPr>
      </w:pPr>
    </w:p>
    <w:p w14:paraId="4985F542" w14:textId="77777777" w:rsidR="00D80ECA" w:rsidRDefault="00D80ECA" w:rsidP="008A3FBB">
      <w:pPr>
        <w:ind w:left="630"/>
        <w:rPr>
          <w:rFonts w:ascii="Arial" w:eastAsia="DINOT" w:hAnsi="Arial" w:cs="Arial"/>
        </w:rPr>
      </w:pPr>
    </w:p>
    <w:p w14:paraId="331EB753" w14:textId="77777777" w:rsidR="00D80ECA" w:rsidRDefault="00D80ECA" w:rsidP="008A3FBB">
      <w:pPr>
        <w:ind w:left="630"/>
        <w:rPr>
          <w:rFonts w:ascii="Arial" w:eastAsia="DINOT" w:hAnsi="Arial" w:cs="Arial"/>
        </w:rPr>
      </w:pPr>
    </w:p>
    <w:p w14:paraId="3C6BB688" w14:textId="77777777" w:rsidR="00D80ECA" w:rsidRDefault="00D80ECA" w:rsidP="00A97AE1">
      <w:pPr>
        <w:ind w:left="720" w:right="270"/>
        <w:rPr>
          <w:rFonts w:ascii="Arial" w:eastAsia="DINOT" w:hAnsi="Arial" w:cs="Arial"/>
        </w:rPr>
      </w:pPr>
    </w:p>
    <w:p w14:paraId="0B464EE9" w14:textId="77777777" w:rsidR="00D80ECA" w:rsidRPr="00D80ECA" w:rsidRDefault="00D80ECA" w:rsidP="00D80ECA">
      <w:pPr>
        <w:ind w:left="630" w:right="270"/>
        <w:rPr>
          <w:rFonts w:ascii="Arial" w:eastAsia="DINOT" w:hAnsi="Arial" w:cs="Arial"/>
        </w:rPr>
      </w:pPr>
      <w:r w:rsidRPr="00D80ECA">
        <w:rPr>
          <w:rFonts w:ascii="Arial" w:eastAsia="DINOT" w:hAnsi="Arial" w:cs="Arial"/>
        </w:rPr>
        <w:t xml:space="preserve">As a result of the COVID-19 pandemic, many chemical production facilities around the world have been shut down for extended periods, experienced limited production capabilities, or low staffing conditions. </w:t>
      </w:r>
    </w:p>
    <w:p w14:paraId="234DE968" w14:textId="77777777" w:rsidR="00D80ECA" w:rsidRPr="00D80ECA" w:rsidRDefault="00D80ECA" w:rsidP="00D80ECA">
      <w:pPr>
        <w:ind w:left="630" w:right="270"/>
        <w:rPr>
          <w:rFonts w:ascii="Arial" w:eastAsia="DINOT" w:hAnsi="Arial" w:cs="Arial"/>
        </w:rPr>
      </w:pPr>
    </w:p>
    <w:p w14:paraId="7F000D6C" w14:textId="77777777" w:rsidR="00D80ECA" w:rsidRPr="00D80ECA" w:rsidRDefault="00D80ECA" w:rsidP="000A171E">
      <w:pPr>
        <w:ind w:left="630" w:right="270"/>
        <w:rPr>
          <w:rFonts w:ascii="Arial" w:eastAsia="DINOT" w:hAnsi="Arial" w:cs="Arial"/>
        </w:rPr>
      </w:pPr>
      <w:r w:rsidRPr="00D80ECA">
        <w:rPr>
          <w:rFonts w:ascii="Arial" w:eastAsia="DINOT" w:hAnsi="Arial" w:cs="Arial"/>
        </w:rPr>
        <w:t>As companies begin reopening, it is critical that facility operators conduct pre-startup safety reviews, and take into account the unique circumstances at m</w:t>
      </w:r>
      <w:r w:rsidR="000A171E">
        <w:rPr>
          <w:rFonts w:ascii="Arial" w:eastAsia="DINOT" w:hAnsi="Arial" w:cs="Arial"/>
        </w:rPr>
        <w:t xml:space="preserve">any sites due to this pandemic. </w:t>
      </w:r>
      <w:r w:rsidRPr="00D80ECA">
        <w:rPr>
          <w:rFonts w:ascii="Arial" w:eastAsia="DINOT" w:hAnsi="Arial" w:cs="Arial"/>
        </w:rPr>
        <w:t xml:space="preserve">In the chemical industry, it is common for individual processes to be shut down. Shutdowns occur for a variety of reasons, including maintenance, inspection, retrofit, upgrading and others. </w:t>
      </w:r>
    </w:p>
    <w:p w14:paraId="400FF5D9" w14:textId="77777777" w:rsidR="00D80ECA" w:rsidRPr="00D80ECA" w:rsidRDefault="00D80ECA" w:rsidP="00D80ECA">
      <w:pPr>
        <w:ind w:left="630" w:right="270"/>
        <w:rPr>
          <w:rFonts w:ascii="Arial" w:eastAsia="DINOT" w:hAnsi="Arial" w:cs="Arial"/>
        </w:rPr>
      </w:pPr>
    </w:p>
    <w:p w14:paraId="3F576B5C" w14:textId="77777777" w:rsidR="00C719C5" w:rsidRDefault="00D80ECA" w:rsidP="00D80ECA">
      <w:pPr>
        <w:ind w:left="630" w:right="270"/>
        <w:rPr>
          <w:rFonts w:ascii="Arial" w:eastAsia="DINOT" w:hAnsi="Arial" w:cs="Arial"/>
        </w:rPr>
      </w:pPr>
      <w:r w:rsidRPr="00D80ECA">
        <w:rPr>
          <w:rFonts w:ascii="Arial" w:eastAsia="DINOT" w:hAnsi="Arial" w:cs="Arial"/>
        </w:rPr>
        <w:t>It is uncommon for an entire plant to be shut down, and even more uncommon for a plant to be shut down for weeks, potentially without staff onsite conducting preventative maintenance and inspections.</w:t>
      </w:r>
    </w:p>
    <w:p w14:paraId="17BE86FC" w14:textId="77777777" w:rsidR="00D80ECA" w:rsidRDefault="00D80ECA" w:rsidP="00D80ECA">
      <w:pPr>
        <w:ind w:left="630" w:right="270"/>
        <w:rPr>
          <w:rFonts w:ascii="Arial" w:eastAsia="DINOT" w:hAnsi="Arial" w:cs="Arial"/>
        </w:rPr>
      </w:pPr>
    </w:p>
    <w:p w14:paraId="034D2DDE" w14:textId="77777777" w:rsidR="00D80ECA" w:rsidRPr="00972BD7" w:rsidRDefault="000A171E" w:rsidP="00D80ECA">
      <w:pPr>
        <w:ind w:left="630" w:right="270"/>
        <w:rPr>
          <w:rFonts w:ascii="Arial" w:eastAsia="DINOT" w:hAnsi="Arial" w:cs="Arial"/>
        </w:rPr>
      </w:pPr>
      <w:r w:rsidRPr="00972BD7">
        <w:rPr>
          <w:rFonts w:ascii="Arial" w:eastAsia="Times New Roman" w:hAnsi="Arial" w:cs="Arial"/>
          <w:noProof/>
        </w:rPr>
        <w:drawing>
          <wp:anchor distT="0" distB="0" distL="114300" distR="114300" simplePos="0" relativeHeight="251672064" behindDoc="0" locked="0" layoutInCell="1" allowOverlap="1" wp14:anchorId="57278549" wp14:editId="22311C8F">
            <wp:simplePos x="0" y="0"/>
            <wp:positionH relativeFrom="column">
              <wp:posOffset>4429125</wp:posOffset>
            </wp:positionH>
            <wp:positionV relativeFrom="paragraph">
              <wp:posOffset>26670</wp:posOffset>
            </wp:positionV>
            <wp:extent cx="2733675" cy="1673860"/>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s%2001b.jpg"/>
                    <pic:cNvPicPr/>
                  </pic:nvPicPr>
                  <pic:blipFill rotWithShape="1">
                    <a:blip r:embed="rId16" cstate="print">
                      <a:extLst>
                        <a:ext uri="{28A0092B-C50C-407E-A947-70E740481C1C}">
                          <a14:useLocalDpi xmlns:a14="http://schemas.microsoft.com/office/drawing/2010/main" val="0"/>
                        </a:ext>
                      </a:extLst>
                    </a:blip>
                    <a:srcRect t="9993"/>
                    <a:stretch/>
                  </pic:blipFill>
                  <pic:spPr bwMode="auto">
                    <a:xfrm>
                      <a:off x="0" y="0"/>
                      <a:ext cx="2733675" cy="1673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E55997" w14:textId="77777777" w:rsidR="008A3FBB" w:rsidRPr="00972BD7" w:rsidRDefault="000A171E" w:rsidP="00C719C5">
      <w:pPr>
        <w:ind w:left="720"/>
        <w:rPr>
          <w:rFonts w:ascii="Arial" w:eastAsia="DINOT" w:hAnsi="Arial" w:cs="Arial"/>
        </w:rPr>
      </w:pPr>
      <w:r w:rsidRPr="00972BD7">
        <w:rPr>
          <w:rFonts w:ascii="Arial" w:eastAsia="Times New Roman" w:hAnsi="Arial" w:cs="Arial"/>
          <w:noProof/>
        </w:rPr>
        <mc:AlternateContent>
          <mc:Choice Requires="wps">
            <w:drawing>
              <wp:anchor distT="0" distB="0" distL="114300" distR="114300" simplePos="0" relativeHeight="251663871" behindDoc="0" locked="0" layoutInCell="1" allowOverlap="1" wp14:anchorId="51216806" wp14:editId="09A0925D">
                <wp:simplePos x="0" y="0"/>
                <wp:positionH relativeFrom="margin">
                  <wp:align>right</wp:align>
                </wp:positionH>
                <wp:positionV relativeFrom="paragraph">
                  <wp:posOffset>36362</wp:posOffset>
                </wp:positionV>
                <wp:extent cx="7767955" cy="1400175"/>
                <wp:effectExtent l="0" t="0" r="4445" b="9525"/>
                <wp:wrapNone/>
                <wp:docPr id="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67955" cy="1400175"/>
                        </a:xfrm>
                        <a:custGeom>
                          <a:avLst/>
                          <a:gdLst>
                            <a:gd name="T0" fmla="+- 0 6883 6883"/>
                            <a:gd name="T1" fmla="*/ T0 w 5357"/>
                            <a:gd name="T2" fmla="+- 0 6847 2095"/>
                            <a:gd name="T3" fmla="*/ 6847 h 4752"/>
                            <a:gd name="T4" fmla="+- 0 12240 6883"/>
                            <a:gd name="T5" fmla="*/ T4 w 5357"/>
                            <a:gd name="T6" fmla="+- 0 6847 2095"/>
                            <a:gd name="T7" fmla="*/ 6847 h 4752"/>
                            <a:gd name="T8" fmla="+- 0 12240 6883"/>
                            <a:gd name="T9" fmla="*/ T8 w 5357"/>
                            <a:gd name="T10" fmla="+- 0 2095 2095"/>
                            <a:gd name="T11" fmla="*/ 2095 h 4752"/>
                            <a:gd name="T12" fmla="+- 0 6883 6883"/>
                            <a:gd name="T13" fmla="*/ T12 w 5357"/>
                            <a:gd name="T14" fmla="+- 0 2095 2095"/>
                            <a:gd name="T15" fmla="*/ 2095 h 4752"/>
                            <a:gd name="T16" fmla="+- 0 6883 6883"/>
                            <a:gd name="T17" fmla="*/ T16 w 5357"/>
                            <a:gd name="T18" fmla="+- 0 6847 2095"/>
                            <a:gd name="T19" fmla="*/ 6847 h 4752"/>
                          </a:gdLst>
                          <a:ahLst/>
                          <a:cxnLst>
                            <a:cxn ang="0">
                              <a:pos x="T1" y="T3"/>
                            </a:cxn>
                            <a:cxn ang="0">
                              <a:pos x="T5" y="T7"/>
                            </a:cxn>
                            <a:cxn ang="0">
                              <a:pos x="T9" y="T11"/>
                            </a:cxn>
                            <a:cxn ang="0">
                              <a:pos x="T13" y="T15"/>
                            </a:cxn>
                            <a:cxn ang="0">
                              <a:pos x="T17" y="T19"/>
                            </a:cxn>
                          </a:cxnLst>
                          <a:rect l="0" t="0" r="r" b="b"/>
                          <a:pathLst>
                            <a:path w="5357" h="4752">
                              <a:moveTo>
                                <a:pt x="0" y="4752"/>
                              </a:moveTo>
                              <a:lnTo>
                                <a:pt x="5357" y="4752"/>
                              </a:lnTo>
                              <a:lnTo>
                                <a:pt x="5357" y="0"/>
                              </a:lnTo>
                              <a:lnTo>
                                <a:pt x="0" y="0"/>
                              </a:lnTo>
                              <a:lnTo>
                                <a:pt x="0" y="4752"/>
                              </a:lnTo>
                              <a:close/>
                            </a:path>
                          </a:pathLst>
                        </a:custGeom>
                        <a:solidFill>
                          <a:srgbClr val="F4CBB6">
                            <a:alpha val="74902"/>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547EC" id="Freeform 19" o:spid="_x0000_s1026" style="position:absolute;margin-left:560.45pt;margin-top:2.85pt;width:611.65pt;height:110.25pt;z-index:25166387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5357,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faAMAADkJAAAOAAAAZHJzL2Uyb0RvYy54bWysVl1vmzAUfZ+0/2D5cdPKR0lIotJqbdVp&#10;UrdVKvsBDpiABpjZTkj363d9DQlhpaumvQDGh+Nz7/H15eJqX5Vkx6UqRB1R78ylhNeJSIt6E9Hv&#10;8d2HBSVKszplpah5RJ+4oleXb99ctM2K+yIXZcolAZJardomornWzcpxVJLziqkz0fAaJjMhK6Zh&#10;KDdOKlkL7FXp+K47d1oh00aKhCsFb2/tJL1E/izjif6WZYprUkYUtGm8SryuzdW5vGCrjWRNXiSd&#10;DPYPKipW1LDogeqWaUa2sviDqioSKZTI9FkiKkdkWZFwjAGi8dxRNI85azjGAslRzSFN6v/RJl93&#10;D5IUaUTPKalZBRbdSc5Nwom3NOlpG7UC1GPzIE2AqrkXyQ8FE87JjBkowJB1+0WkQMO2WmBK9pms&#10;zJcQLNlj5p8Omed7TRJ4GYbzcDmbUZLAnBe4rhfOzOIOW/WfJ1ulP3GBVGx3r7S1LoUnTHzayY/B&#10;5qwqwcX3H4hL5ovFOV46qw8wr4e9c0jskpbMzmfhGOT3oI4rCInvLlEaeH3ggtzZJYFrvgBQToJw&#10;5o/Zgh6GbJ7vB1bfGAd5ONDFwYS0eQ96WVrYw16WBmU6SNq0tGWPM1lbTEjzTi0wGXs2bd7QA0Q9&#10;nzdvbMOUpUMfYs+fknfqw7S8oQ8vyRtbMSVv6EXszafknXqB+8msPt4lUJ7HbTLadVA3m74yWN4X&#10;S7Kvu2qBJ8LMEe1iiTZCmdKMwQ+ov/jcLAUUgDKlNQGG7Bgw1sxfwaDVgMHx11B7YCTC+0PgZSUe&#10;JBbheGD1Wuy9C1hCJxj3AEkJ9IC1zWvDtMmTidc8kjaieCCQPKJYy2amEjseC8To41nWlzoseASU&#10;9RBoqUDjANsj+nuDlAck9iag7Kf7u4VBhQHbazDPrJiUQnHrg4kVvT7Eb9I2OGqVKIv0rihLE7WS&#10;m/VNKcmOQTu9C26ur+e4f1jZ5My+DYOliwcf8HRw5D/hKXFf1cLwWh32DbQDu1ext5h2YvvPWqRP&#10;0FqksP0b/jfgIRfyFyUt9O6Iqp9bJjkl5ecamuPSCwLT7HEQzEIfBnI4sx7OsDoBqohqCiVhHm+0&#10;/UHYNrLY5LCSh0HW4iO0tKwwjQf1WVXdAPozxtn9S5gfgOEYUcc/nsvfAAAA//8DAFBLAwQUAAYA&#10;CAAAACEA7HCh6dwAAAAHAQAADwAAAGRycy9kb3ducmV2LnhtbEyPwU7DMBBE70j8g7VI3KiDWwIK&#10;2VQQCThSSiXEbRsvcURsR7HbhL/HPcFxNKOZN+V6tr048hg67xCuFxkIdo3XnWsRdu9PV3cgQiSn&#10;qfeOEX44wLo6Pyup0H5yb3zcxlakEhcKQjAxDoWUoTFsKSz8wC55X360FJMcW6lHmlK57aXKslxa&#10;6lxaMDRwbbj53h4sgq1X5vVjqjfti+Tdo1mpnD6fES8v5od7EJHn+BeGE35Chyox7f3B6SB6hHQk&#10;ItzcgjiZSi2XIPYISuUKZFXK//zVLwAAAP//AwBQSwECLQAUAAYACAAAACEAtoM4kv4AAADhAQAA&#10;EwAAAAAAAAAAAAAAAAAAAAAAW0NvbnRlbnRfVHlwZXNdLnhtbFBLAQItABQABgAIAAAAIQA4/SH/&#10;1gAAAJQBAAALAAAAAAAAAAAAAAAAAC8BAABfcmVscy8ucmVsc1BLAQItABQABgAIAAAAIQBA+oOf&#10;aAMAADkJAAAOAAAAAAAAAAAAAAAAAC4CAABkcnMvZTJvRG9jLnhtbFBLAQItABQABgAIAAAAIQDs&#10;cKHp3AAAAAcBAAAPAAAAAAAAAAAAAAAAAMIFAABkcnMvZG93bnJldi54bWxQSwUGAAAAAAQABADz&#10;AAAAywYAAAAA&#10;" path="m,4752r5357,l5357,,,,,4752xe" fillcolor="#f4cbb6" stroked="f">
                <v:fill opacity="49087f"/>
                <v:path arrowok="t" o:connecttype="custom" o:connectlocs="0,2017466;7767955,2017466;7767955,617291;0,617291;0,2017466" o:connectangles="0,0,0,0,0"/>
                <w10:wrap anchorx="margin"/>
              </v:shape>
            </w:pict>
          </mc:Fallback>
        </mc:AlternateContent>
      </w:r>
    </w:p>
    <w:p w14:paraId="73AADBAF" w14:textId="77777777" w:rsidR="008A3FBB" w:rsidRPr="00972BD7" w:rsidRDefault="000A171E" w:rsidP="00C719C5">
      <w:pPr>
        <w:ind w:left="720"/>
        <w:rPr>
          <w:rFonts w:ascii="Arial" w:eastAsia="DINOT" w:hAnsi="Arial" w:cs="Arial"/>
        </w:rPr>
      </w:pPr>
      <w:r w:rsidRPr="00972BD7">
        <w:rPr>
          <w:rFonts w:ascii="Arial" w:eastAsia="Times New Roman" w:hAnsi="Arial" w:cs="Arial"/>
          <w:noProof/>
        </w:rPr>
        <mc:AlternateContent>
          <mc:Choice Requires="wps">
            <w:drawing>
              <wp:anchor distT="0" distB="0" distL="114300" distR="114300" simplePos="0" relativeHeight="251664384" behindDoc="0" locked="0" layoutInCell="1" allowOverlap="1" wp14:anchorId="701BA7A3" wp14:editId="28E0EE09">
                <wp:simplePos x="0" y="0"/>
                <wp:positionH relativeFrom="column">
                  <wp:posOffset>426720</wp:posOffset>
                </wp:positionH>
                <wp:positionV relativeFrom="paragraph">
                  <wp:posOffset>10160</wp:posOffset>
                </wp:positionV>
                <wp:extent cx="3790950" cy="1076325"/>
                <wp:effectExtent l="0" t="0" r="0"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C55E7" w14:textId="77777777" w:rsidR="004E302D" w:rsidRPr="000A171E" w:rsidRDefault="00C719C5" w:rsidP="00AB6C8A">
                            <w:pPr>
                              <w:spacing w:before="120" w:after="120" w:line="264" w:lineRule="auto"/>
                              <w:rPr>
                                <w:rFonts w:ascii="Arial" w:eastAsia="DINOT" w:hAnsi="Arial" w:cs="Arial"/>
                                <w:b/>
                                <w:sz w:val="24"/>
                                <w:szCs w:val="19"/>
                              </w:rPr>
                            </w:pPr>
                            <w:r w:rsidRPr="000A171E">
                              <w:rPr>
                                <w:rFonts w:ascii="Arial" w:hAnsi="Arial" w:cs="Arial"/>
                                <w:b/>
                                <w:color w:val="231F20"/>
                                <w:sz w:val="24"/>
                              </w:rPr>
                              <w:t>It is important to remember that a significant number, likely the majority, of chemical i</w:t>
                            </w:r>
                            <w:r w:rsidR="008A3FBB" w:rsidRPr="000A171E">
                              <w:rPr>
                                <w:rFonts w:ascii="Arial" w:hAnsi="Arial" w:cs="Arial"/>
                                <w:b/>
                                <w:color w:val="231F20"/>
                                <w:sz w:val="24"/>
                              </w:rPr>
                              <w:t>ncidents occur during startup.</w:t>
                            </w:r>
                            <w:r w:rsidR="008A3FBB" w:rsidRPr="000A171E">
                              <w:rPr>
                                <w:rFonts w:ascii="Arial" w:hAnsi="Arial" w:cs="Arial"/>
                                <w:b/>
                                <w:color w:val="231F20"/>
                                <w:sz w:val="24"/>
                                <w:vertAlign w:val="superscript"/>
                              </w:rPr>
                              <w:t>1</w:t>
                            </w:r>
                            <w:r w:rsidR="008A3FBB" w:rsidRPr="000A171E">
                              <w:rPr>
                                <w:rFonts w:ascii="Arial" w:hAnsi="Arial" w:cs="Arial"/>
                                <w:b/>
                                <w:color w:val="231F20"/>
                                <w:sz w:val="24"/>
                              </w:rPr>
                              <w:t xml:space="preserve"> </w:t>
                            </w:r>
                            <w:r w:rsidRPr="000A171E">
                              <w:rPr>
                                <w:rFonts w:ascii="Arial" w:hAnsi="Arial" w:cs="Arial"/>
                                <w:b/>
                                <w:color w:val="231F20"/>
                                <w:sz w:val="24"/>
                              </w:rPr>
                              <w:t>Process safety incidents are 5 times more likely to occur during startup as compared to normal operation.</w:t>
                            </w:r>
                            <w:r w:rsidR="008A3FBB" w:rsidRPr="000A171E">
                              <w:rPr>
                                <w:rFonts w:ascii="Arial" w:hAnsi="Arial" w:cs="Arial"/>
                                <w:b/>
                                <w:color w:val="231F20"/>
                                <w:sz w:val="24"/>
                                <w:vertAlign w:val="superscript"/>
                              </w:rPr>
                              <w:t>2</w:t>
                            </w:r>
                            <w:r w:rsidRPr="000A171E">
                              <w:rPr>
                                <w:rFonts w:ascii="Arial" w:hAnsi="Arial" w:cs="Arial"/>
                                <w:b/>
                                <w:color w:val="231F2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BA7A3" id="Text Box 14" o:spid="_x0000_s1027" type="#_x0000_t202" style="position:absolute;left:0;text-align:left;margin-left:33.6pt;margin-top:.8pt;width:298.5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O9sAIAALIFAAAOAAAAZHJzL2Uyb0RvYy54bWysVNtunDAQfa/Uf7D8TriEvYDCRsmyVJXS&#10;i5T0A7zYLFbBprZ3Ia367x2bZbNJVKlqy4M12OMzc2aO5+p6aBt0YEpzKTIcXgQYMVFKysUuw18e&#10;Cm+JkTZEUNJIwTL8yDS+Xr19c9V3KYtkLRvKFAIQodO+y3BtTJf6vi5r1hJ9ITsm4LCSqiUGftXO&#10;p4r0gN42fhQEc7+XinZKlkxr2M3HQ7xy+FXFSvOpqjQzqMkw5Gbcqty6tau/uiLpTpGu5uUxDfIX&#10;WbSECwh6gsqJIWiv+CuolpdKalmZi1K2vqwqXjLHAdiEwQs29zXpmOMCxdHdqUz6/8GWHw+fFeI0&#10;wxFGgrTQogc2GHQrBxTGtjx9p1Pwuu/AzwywD212VHV3J8uvGgm5ronYsRulZF8zQiG90N70z66O&#10;ONqCbPsPkkIcsjfSAQ2Vam3toBoI0KFNj6fW2FxK2LxcJEEyg6MSzsJgMb+MZi4GSafrndLmHZMt&#10;skaGFfTewZPDnTY2HZJOLjaakAVvGtf/RjzbAMdxB4LDVXtm03Dt/AFpbJabZezF0XzjxUGeezfF&#10;OvbmRbiY5Zf5ep2HP23cME5rTikTNswkrTD+s9YdRT6K4iQuLRtOLZxNSavddt0odCAg7cJ9x4Kc&#10;ufnP03BFAC4vKIVRHNxGiVfMlwsvLuKZlyyCpReEyW0yD+IkzovnlO64YP9OCfUZTmbQR0fnt9wC&#10;973mRtKWGxgeDW8zvDw5kdRqcCOoa60hvBnts1LY9J9KAe2eGu0Ua0U6ytUM28G9DSdnq+atpI8g&#10;YSVBYCBGGHxg1FJ9x6iHIZJh/W1PFMOoeS/gGdiJMxlqMraTQUQJVzNsMBrNtRkn075TfFcD8vjQ&#10;hLyBp1JxJ+KnLI4PDAaD43IcYnbynP87r6dRu/oFAAD//wMAUEsDBBQABgAIAAAAIQAnBGIx3AAA&#10;AAgBAAAPAAAAZHJzL2Rvd25yZXYueG1sTI/BTsMwEETvSPyDtZW4UScVciGNU1UITkiINBw4OvE2&#10;iRqvQ+y24e9ZTvT4dkazM/l2doM44xR6TxrSZQICqfG2p1bDZ/V6/wgiREPWDJ5Qww8G2Ba3N7nJ&#10;rL9Qied9bAWHUMiMhi7GMZMyNB06E5Z+RGLt4CdnIuPUSjuZC4e7Qa6SRElneuIPnRnxucPmuD85&#10;DbsvKl/67/f6ozyUfVU9JfSmjlrfLebdBkTEOf6b4a8+V4eCO9X+RDaIQYNar9jJdwWCZaUemGvm&#10;dZqCLHJ5PaD4BQAA//8DAFBLAQItABQABgAIAAAAIQC2gziS/gAAAOEBAAATAAAAAAAAAAAAAAAA&#10;AAAAAABbQ29udGVudF9UeXBlc10ueG1sUEsBAi0AFAAGAAgAAAAhADj9If/WAAAAlAEAAAsAAAAA&#10;AAAAAAAAAAAALwEAAF9yZWxzLy5yZWxzUEsBAi0AFAAGAAgAAAAhAAAl872wAgAAsgUAAA4AAAAA&#10;AAAAAAAAAAAALgIAAGRycy9lMm9Eb2MueG1sUEsBAi0AFAAGAAgAAAAhACcEYjHcAAAACAEAAA8A&#10;AAAAAAAAAAAAAAAACgUAAGRycy9kb3ducmV2LnhtbFBLBQYAAAAABAAEAPMAAAATBgAAAAA=&#10;" filled="f" stroked="f">
                <v:textbox inset="0,0,0,0">
                  <w:txbxContent>
                    <w:p w14:paraId="49CC55E7" w14:textId="77777777" w:rsidR="004E302D" w:rsidRPr="000A171E" w:rsidRDefault="00C719C5" w:rsidP="00AB6C8A">
                      <w:pPr>
                        <w:spacing w:before="120" w:after="120" w:line="264" w:lineRule="auto"/>
                        <w:rPr>
                          <w:rFonts w:ascii="Arial" w:eastAsia="DINOT" w:hAnsi="Arial" w:cs="Arial"/>
                          <w:b/>
                          <w:sz w:val="24"/>
                          <w:szCs w:val="19"/>
                        </w:rPr>
                      </w:pPr>
                      <w:r w:rsidRPr="000A171E">
                        <w:rPr>
                          <w:rFonts w:ascii="Arial" w:hAnsi="Arial" w:cs="Arial"/>
                          <w:b/>
                          <w:color w:val="231F20"/>
                          <w:sz w:val="24"/>
                        </w:rPr>
                        <w:t>It is important to remember that a significant number, likely the majority, of chemical i</w:t>
                      </w:r>
                      <w:r w:rsidR="008A3FBB" w:rsidRPr="000A171E">
                        <w:rPr>
                          <w:rFonts w:ascii="Arial" w:hAnsi="Arial" w:cs="Arial"/>
                          <w:b/>
                          <w:color w:val="231F20"/>
                          <w:sz w:val="24"/>
                        </w:rPr>
                        <w:t>ncidents occur during startup.</w:t>
                      </w:r>
                      <w:r w:rsidR="008A3FBB" w:rsidRPr="000A171E">
                        <w:rPr>
                          <w:rFonts w:ascii="Arial" w:hAnsi="Arial" w:cs="Arial"/>
                          <w:b/>
                          <w:color w:val="231F20"/>
                          <w:sz w:val="24"/>
                          <w:vertAlign w:val="superscript"/>
                        </w:rPr>
                        <w:t>1</w:t>
                      </w:r>
                      <w:r w:rsidR="008A3FBB" w:rsidRPr="000A171E">
                        <w:rPr>
                          <w:rFonts w:ascii="Arial" w:hAnsi="Arial" w:cs="Arial"/>
                          <w:b/>
                          <w:color w:val="231F20"/>
                          <w:sz w:val="24"/>
                        </w:rPr>
                        <w:t xml:space="preserve"> </w:t>
                      </w:r>
                      <w:r w:rsidRPr="000A171E">
                        <w:rPr>
                          <w:rFonts w:ascii="Arial" w:hAnsi="Arial" w:cs="Arial"/>
                          <w:b/>
                          <w:color w:val="231F20"/>
                          <w:sz w:val="24"/>
                        </w:rPr>
                        <w:t>Process safety incidents are 5 times more likely to occur during startup as compared to normal operation.</w:t>
                      </w:r>
                      <w:r w:rsidR="008A3FBB" w:rsidRPr="000A171E">
                        <w:rPr>
                          <w:rFonts w:ascii="Arial" w:hAnsi="Arial" w:cs="Arial"/>
                          <w:b/>
                          <w:color w:val="231F20"/>
                          <w:sz w:val="24"/>
                          <w:vertAlign w:val="superscript"/>
                        </w:rPr>
                        <w:t>2</w:t>
                      </w:r>
                      <w:r w:rsidRPr="000A171E">
                        <w:rPr>
                          <w:rFonts w:ascii="Arial" w:hAnsi="Arial" w:cs="Arial"/>
                          <w:b/>
                          <w:color w:val="231F20"/>
                          <w:sz w:val="24"/>
                        </w:rPr>
                        <w:t xml:space="preserve">    </w:t>
                      </w:r>
                    </w:p>
                  </w:txbxContent>
                </v:textbox>
              </v:shape>
            </w:pict>
          </mc:Fallback>
        </mc:AlternateContent>
      </w:r>
    </w:p>
    <w:p w14:paraId="7CBAB3A5" w14:textId="77777777" w:rsidR="008A3FBB" w:rsidRDefault="008A3FBB" w:rsidP="00C719C5">
      <w:pPr>
        <w:ind w:left="720"/>
        <w:rPr>
          <w:rFonts w:ascii="DINOT" w:eastAsia="DINOT" w:hAnsi="DINOT" w:cs="DINOT"/>
          <w:sz w:val="20"/>
          <w:szCs w:val="20"/>
        </w:rPr>
      </w:pPr>
    </w:p>
    <w:p w14:paraId="218AB083" w14:textId="77777777" w:rsidR="008A3FBB" w:rsidRDefault="008A3FBB" w:rsidP="00C719C5">
      <w:pPr>
        <w:ind w:left="720"/>
        <w:rPr>
          <w:rFonts w:ascii="DINOT" w:eastAsia="DINOT" w:hAnsi="DINOT" w:cs="DINOT"/>
          <w:sz w:val="20"/>
          <w:szCs w:val="20"/>
        </w:rPr>
      </w:pPr>
    </w:p>
    <w:p w14:paraId="60A256E6" w14:textId="77777777" w:rsidR="008A3FBB" w:rsidRDefault="008A3FBB" w:rsidP="00C719C5">
      <w:pPr>
        <w:ind w:left="720"/>
        <w:rPr>
          <w:rFonts w:ascii="DINOT" w:eastAsia="DINOT" w:hAnsi="DINOT" w:cs="DINOT"/>
          <w:sz w:val="20"/>
          <w:szCs w:val="20"/>
        </w:rPr>
      </w:pPr>
    </w:p>
    <w:p w14:paraId="4EEC9011" w14:textId="77777777" w:rsidR="0032551C" w:rsidRDefault="0032551C" w:rsidP="005D53F3">
      <w:pPr>
        <w:rPr>
          <w:rFonts w:ascii="DINOT" w:eastAsia="DINOT" w:hAnsi="DINOT" w:cs="DINOT"/>
          <w:sz w:val="20"/>
          <w:szCs w:val="20"/>
        </w:rPr>
      </w:pPr>
    </w:p>
    <w:p w14:paraId="645FC633" w14:textId="77777777" w:rsidR="00D80ECA" w:rsidRDefault="00D80ECA" w:rsidP="007A289C">
      <w:pPr>
        <w:ind w:left="720"/>
        <w:rPr>
          <w:rFonts w:ascii="Arial" w:eastAsia="DINOT" w:hAnsi="Arial" w:cs="Arial"/>
        </w:rPr>
      </w:pPr>
    </w:p>
    <w:p w14:paraId="49436D31" w14:textId="77777777" w:rsidR="000A171E" w:rsidRDefault="000A171E" w:rsidP="00D80ECA">
      <w:pPr>
        <w:ind w:left="720"/>
        <w:rPr>
          <w:rFonts w:ascii="Arial" w:eastAsia="DINOT" w:hAnsi="Arial" w:cs="Arial"/>
        </w:rPr>
      </w:pPr>
    </w:p>
    <w:p w14:paraId="3AC0C266" w14:textId="77777777" w:rsidR="000A171E" w:rsidRDefault="000A171E" w:rsidP="000A171E">
      <w:pPr>
        <w:rPr>
          <w:rFonts w:ascii="Arial" w:eastAsia="DINOT" w:hAnsi="Arial" w:cs="Arial"/>
        </w:rPr>
      </w:pPr>
    </w:p>
    <w:p w14:paraId="0FEE957B" w14:textId="77777777" w:rsidR="000A171E" w:rsidRDefault="000A171E" w:rsidP="00D80ECA">
      <w:pPr>
        <w:ind w:left="720"/>
        <w:rPr>
          <w:rFonts w:ascii="Arial" w:eastAsia="DINOT" w:hAnsi="Arial" w:cs="Arial"/>
        </w:rPr>
      </w:pPr>
    </w:p>
    <w:p w14:paraId="4EE93BAA" w14:textId="77777777" w:rsidR="00093793" w:rsidRDefault="00093793" w:rsidP="00D80ECA">
      <w:pPr>
        <w:ind w:left="720"/>
        <w:rPr>
          <w:rFonts w:ascii="Arial" w:eastAsia="DINOT" w:hAnsi="Arial" w:cs="Arial"/>
        </w:rPr>
      </w:pPr>
    </w:p>
    <w:p w14:paraId="64A2DA7F" w14:textId="77777777" w:rsidR="009C0A09" w:rsidRPr="009C0A09" w:rsidRDefault="009C0A09" w:rsidP="009C0A09">
      <w:pPr>
        <w:ind w:left="720"/>
        <w:rPr>
          <w:rFonts w:ascii="Arial" w:eastAsia="DINOT" w:hAnsi="Arial" w:cs="Arial"/>
        </w:rPr>
      </w:pPr>
      <w:r w:rsidRPr="009C0A09">
        <w:rPr>
          <w:rFonts w:ascii="Arial" w:eastAsia="DINOT" w:hAnsi="Arial" w:cs="Arial"/>
        </w:rPr>
        <w:t xml:space="preserve">Prior to restarting any process, consider conducting a pre-startup safety review, to reassess hazards that may exist due to changes that may have occurred during the shutdown period. </w:t>
      </w:r>
    </w:p>
    <w:p w14:paraId="56A52FFF" w14:textId="77777777" w:rsidR="009C0A09" w:rsidRPr="009C0A09" w:rsidRDefault="009C0A09" w:rsidP="009C0A09">
      <w:pPr>
        <w:ind w:left="720"/>
        <w:rPr>
          <w:rFonts w:ascii="Arial" w:eastAsia="DINOT" w:hAnsi="Arial" w:cs="Arial"/>
        </w:rPr>
      </w:pPr>
    </w:p>
    <w:p w14:paraId="1A2F3F20" w14:textId="77777777" w:rsidR="009C0A09" w:rsidRPr="009C0A09" w:rsidRDefault="009C0A09" w:rsidP="009C0A09">
      <w:pPr>
        <w:ind w:left="720"/>
        <w:rPr>
          <w:rFonts w:ascii="Arial" w:eastAsia="DINOT" w:hAnsi="Arial" w:cs="Arial"/>
        </w:rPr>
      </w:pPr>
      <w:r w:rsidRPr="009C0A09">
        <w:rPr>
          <w:rFonts w:ascii="Arial" w:eastAsia="DINOT" w:hAnsi="Arial" w:cs="Arial"/>
        </w:rPr>
        <w:t xml:space="preserve">A pre-startup safety review can help companies evaluate any additional impacts due to complications associated with complete shutdown that might impact startup procedures of any or all processes. For instance, auxiliary systems, normally not concurrently in shutdown may only come online for a short time prior to individual processes being restarted. </w:t>
      </w:r>
    </w:p>
    <w:p w14:paraId="21958146" w14:textId="77777777" w:rsidR="009C0A09" w:rsidRPr="009C0A09" w:rsidRDefault="009C0A09" w:rsidP="009C0A09">
      <w:pPr>
        <w:ind w:left="720"/>
        <w:rPr>
          <w:rFonts w:ascii="Arial" w:eastAsia="DINOT" w:hAnsi="Arial" w:cs="Arial"/>
        </w:rPr>
      </w:pPr>
    </w:p>
    <w:p w14:paraId="7F8D1B50" w14:textId="77777777" w:rsidR="009C0A09" w:rsidRPr="001B012B" w:rsidRDefault="009C0A09" w:rsidP="009C0A09">
      <w:pPr>
        <w:ind w:left="720"/>
        <w:rPr>
          <w:rFonts w:ascii="Arial" w:eastAsia="DINOT" w:hAnsi="Arial" w:cs="Arial"/>
          <w:b/>
        </w:rPr>
      </w:pPr>
      <w:r w:rsidRPr="001B012B">
        <w:rPr>
          <w:rFonts w:ascii="Arial" w:eastAsia="DINOT" w:hAnsi="Arial" w:cs="Arial"/>
          <w:b/>
        </w:rPr>
        <w:t>Some examples of impacts to auxiliary and production processes that might need to be considered include:</w:t>
      </w:r>
    </w:p>
    <w:p w14:paraId="635DD7CD" w14:textId="77777777" w:rsidR="009C0A09" w:rsidRPr="009C0A09" w:rsidRDefault="009C0A09" w:rsidP="009C0A09">
      <w:pPr>
        <w:ind w:left="720"/>
        <w:rPr>
          <w:rFonts w:ascii="Arial" w:eastAsia="DINOT" w:hAnsi="Arial" w:cs="Arial"/>
        </w:rPr>
      </w:pPr>
    </w:p>
    <w:p w14:paraId="222CCA89" w14:textId="77777777" w:rsidR="009C0A09" w:rsidRPr="00FB722F" w:rsidRDefault="009C0A09" w:rsidP="00FB722F">
      <w:pPr>
        <w:pStyle w:val="ListParagraph"/>
        <w:numPr>
          <w:ilvl w:val="0"/>
          <w:numId w:val="3"/>
        </w:numPr>
        <w:rPr>
          <w:rFonts w:ascii="Arial" w:eastAsia="DINOT" w:hAnsi="Arial" w:cs="Arial"/>
        </w:rPr>
      </w:pPr>
      <w:r w:rsidRPr="00FB722F">
        <w:rPr>
          <w:rFonts w:ascii="Arial" w:eastAsia="DINOT" w:hAnsi="Arial" w:cs="Arial"/>
        </w:rPr>
        <w:t>Outstanding preventative maintenance due</w:t>
      </w:r>
    </w:p>
    <w:p w14:paraId="2B62B54D" w14:textId="77777777" w:rsidR="009C0A09" w:rsidRPr="00FB722F" w:rsidRDefault="009C0A09" w:rsidP="00FB722F">
      <w:pPr>
        <w:pStyle w:val="ListParagraph"/>
        <w:numPr>
          <w:ilvl w:val="0"/>
          <w:numId w:val="3"/>
        </w:numPr>
        <w:rPr>
          <w:rFonts w:ascii="Arial" w:eastAsia="DINOT" w:hAnsi="Arial" w:cs="Arial"/>
        </w:rPr>
      </w:pPr>
      <w:r w:rsidRPr="00FB722F">
        <w:rPr>
          <w:rFonts w:ascii="Arial" w:eastAsia="DINOT" w:hAnsi="Arial" w:cs="Arial"/>
        </w:rPr>
        <w:t>Outstanding inspections due</w:t>
      </w:r>
    </w:p>
    <w:p w14:paraId="04D2020D" w14:textId="77777777" w:rsidR="009C0A09" w:rsidRPr="00FB722F" w:rsidRDefault="009C0A09" w:rsidP="00FB722F">
      <w:pPr>
        <w:pStyle w:val="ListParagraph"/>
        <w:numPr>
          <w:ilvl w:val="0"/>
          <w:numId w:val="3"/>
        </w:numPr>
        <w:rPr>
          <w:rFonts w:ascii="Arial" w:eastAsia="DINOT" w:hAnsi="Arial" w:cs="Arial"/>
        </w:rPr>
      </w:pPr>
      <w:r w:rsidRPr="00FB722F">
        <w:rPr>
          <w:rFonts w:ascii="Arial" w:eastAsia="DINOT" w:hAnsi="Arial" w:cs="Arial"/>
        </w:rPr>
        <w:t>Issues with lubrication systems</w:t>
      </w:r>
    </w:p>
    <w:p w14:paraId="07A54D3F" w14:textId="77777777" w:rsidR="009C0A09" w:rsidRPr="00FB722F" w:rsidRDefault="009C0A09" w:rsidP="00FB722F">
      <w:pPr>
        <w:pStyle w:val="ListParagraph"/>
        <w:numPr>
          <w:ilvl w:val="0"/>
          <w:numId w:val="3"/>
        </w:numPr>
        <w:rPr>
          <w:rFonts w:ascii="Arial" w:eastAsia="DINOT" w:hAnsi="Arial" w:cs="Arial"/>
        </w:rPr>
      </w:pPr>
      <w:r w:rsidRPr="00FB722F">
        <w:rPr>
          <w:rFonts w:ascii="Arial" w:eastAsia="DINOT" w:hAnsi="Arial" w:cs="Arial"/>
        </w:rPr>
        <w:t>Loose fittings, and equipment that may have become purged or de-inventoried</w:t>
      </w:r>
    </w:p>
    <w:p w14:paraId="6B9116EB" w14:textId="77777777" w:rsidR="009C0A09" w:rsidRPr="00FB722F" w:rsidRDefault="009C0A09" w:rsidP="00FB722F">
      <w:pPr>
        <w:pStyle w:val="ListParagraph"/>
        <w:numPr>
          <w:ilvl w:val="0"/>
          <w:numId w:val="3"/>
        </w:numPr>
        <w:rPr>
          <w:rFonts w:ascii="Arial" w:eastAsia="DINOT" w:hAnsi="Arial" w:cs="Arial"/>
        </w:rPr>
      </w:pPr>
      <w:r w:rsidRPr="00FB722F">
        <w:rPr>
          <w:rFonts w:ascii="Arial" w:eastAsia="DINOT" w:hAnsi="Arial" w:cs="Arial"/>
        </w:rPr>
        <w:t>Corrosion</w:t>
      </w:r>
    </w:p>
    <w:p w14:paraId="38291594" w14:textId="77777777" w:rsidR="009C0A09" w:rsidRPr="00FB722F" w:rsidRDefault="009C0A09" w:rsidP="00FB722F">
      <w:pPr>
        <w:pStyle w:val="ListParagraph"/>
        <w:numPr>
          <w:ilvl w:val="0"/>
          <w:numId w:val="3"/>
        </w:numPr>
        <w:rPr>
          <w:rFonts w:ascii="Arial" w:eastAsia="DINOT" w:hAnsi="Arial" w:cs="Arial"/>
        </w:rPr>
      </w:pPr>
      <w:r w:rsidRPr="00FB722F">
        <w:rPr>
          <w:rFonts w:ascii="Arial" w:eastAsia="DINOT" w:hAnsi="Arial" w:cs="Arial"/>
        </w:rPr>
        <w:t>Compressed air systems, especially moisture accumulation</w:t>
      </w:r>
    </w:p>
    <w:p w14:paraId="1B2DB14D" w14:textId="77777777" w:rsidR="009C0A09" w:rsidRPr="00FB722F" w:rsidRDefault="009C0A09" w:rsidP="00FB722F">
      <w:pPr>
        <w:pStyle w:val="ListParagraph"/>
        <w:numPr>
          <w:ilvl w:val="0"/>
          <w:numId w:val="3"/>
        </w:numPr>
        <w:rPr>
          <w:rFonts w:ascii="Arial" w:eastAsia="DINOT" w:hAnsi="Arial" w:cs="Arial"/>
        </w:rPr>
      </w:pPr>
      <w:r w:rsidRPr="00FB722F">
        <w:rPr>
          <w:rFonts w:ascii="Arial" w:eastAsia="DINOT" w:hAnsi="Arial" w:cs="Arial"/>
        </w:rPr>
        <w:t>Utility reliance (electricity, water, steam)</w:t>
      </w:r>
    </w:p>
    <w:p w14:paraId="42F784FB" w14:textId="77777777" w:rsidR="009C0A09" w:rsidRPr="00FB722F" w:rsidRDefault="009C0A09" w:rsidP="00FB722F">
      <w:pPr>
        <w:pStyle w:val="ListParagraph"/>
        <w:numPr>
          <w:ilvl w:val="0"/>
          <w:numId w:val="3"/>
        </w:numPr>
        <w:rPr>
          <w:rFonts w:ascii="Arial" w:eastAsia="DINOT" w:hAnsi="Arial" w:cs="Arial"/>
        </w:rPr>
      </w:pPr>
      <w:r w:rsidRPr="00FB722F">
        <w:rPr>
          <w:rFonts w:ascii="Arial" w:eastAsia="DINOT" w:hAnsi="Arial" w:cs="Arial"/>
        </w:rPr>
        <w:t>Safety system functionality (including fire protection systems)</w:t>
      </w:r>
    </w:p>
    <w:p w14:paraId="2CB558E4" w14:textId="77777777" w:rsidR="009C0A09" w:rsidRPr="00FB722F" w:rsidRDefault="009C0A09" w:rsidP="00FB722F">
      <w:pPr>
        <w:pStyle w:val="ListParagraph"/>
        <w:numPr>
          <w:ilvl w:val="0"/>
          <w:numId w:val="3"/>
        </w:numPr>
        <w:rPr>
          <w:rFonts w:ascii="Arial" w:eastAsia="DINOT" w:hAnsi="Arial" w:cs="Arial"/>
        </w:rPr>
      </w:pPr>
      <w:r w:rsidRPr="00FB722F">
        <w:rPr>
          <w:rFonts w:ascii="Arial" w:eastAsia="DINOT" w:hAnsi="Arial" w:cs="Arial"/>
        </w:rPr>
        <w:t>Gas detection functionality</w:t>
      </w:r>
    </w:p>
    <w:p w14:paraId="441FF626" w14:textId="77777777" w:rsidR="009C0A09" w:rsidRPr="00FB722F" w:rsidRDefault="009C0A09" w:rsidP="00FB722F">
      <w:pPr>
        <w:pStyle w:val="ListParagraph"/>
        <w:numPr>
          <w:ilvl w:val="0"/>
          <w:numId w:val="3"/>
        </w:numPr>
        <w:rPr>
          <w:rFonts w:ascii="Arial" w:eastAsia="DINOT" w:hAnsi="Arial" w:cs="Arial"/>
        </w:rPr>
      </w:pPr>
      <w:r w:rsidRPr="00FB722F">
        <w:rPr>
          <w:rFonts w:ascii="Arial" w:eastAsia="DINOT" w:hAnsi="Arial" w:cs="Arial"/>
        </w:rPr>
        <w:t>By-passed or disabled alarms and notifications</w:t>
      </w:r>
    </w:p>
    <w:p w14:paraId="1932E90C" w14:textId="77777777" w:rsidR="009C0A09" w:rsidRPr="00FB722F" w:rsidRDefault="009C0A09" w:rsidP="00FB722F">
      <w:pPr>
        <w:pStyle w:val="ListParagraph"/>
        <w:numPr>
          <w:ilvl w:val="0"/>
          <w:numId w:val="3"/>
        </w:numPr>
        <w:rPr>
          <w:rFonts w:ascii="Arial" w:eastAsia="DINOT" w:hAnsi="Arial" w:cs="Arial"/>
        </w:rPr>
      </w:pPr>
      <w:r w:rsidRPr="00FB722F">
        <w:rPr>
          <w:rFonts w:ascii="Arial" w:eastAsia="DINOT" w:hAnsi="Arial" w:cs="Arial"/>
        </w:rPr>
        <w:t>Instrumentation stuck open/closed due to non-use</w:t>
      </w:r>
    </w:p>
    <w:p w14:paraId="512331A6" w14:textId="77777777" w:rsidR="000A171E" w:rsidRDefault="005E46E7" w:rsidP="000A171E">
      <w:pPr>
        <w:rPr>
          <w:rFonts w:ascii="Arial" w:eastAsia="DINOT" w:hAnsi="Arial" w:cs="Arial"/>
        </w:rPr>
      </w:pPr>
      <w:r>
        <w:rPr>
          <w:rFonts w:ascii="Arial" w:eastAsia="DINOT" w:hAnsi="Arial" w:cs="Arial"/>
          <w:noProof/>
        </w:rPr>
        <w:drawing>
          <wp:anchor distT="0" distB="0" distL="114300" distR="114300" simplePos="0" relativeHeight="251683328" behindDoc="0" locked="0" layoutInCell="1" allowOverlap="1" wp14:anchorId="454B4677" wp14:editId="73DB2695">
            <wp:simplePos x="0" y="0"/>
            <wp:positionH relativeFrom="column">
              <wp:posOffset>6465570</wp:posOffset>
            </wp:positionH>
            <wp:positionV relativeFrom="paragraph">
              <wp:posOffset>160655</wp:posOffset>
            </wp:positionV>
            <wp:extent cx="1055370" cy="6934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een rc logo.png"/>
                    <pic:cNvPicPr/>
                  </pic:nvPicPr>
                  <pic:blipFill>
                    <a:blip r:embed="rId17">
                      <a:extLst>
                        <a:ext uri="{28A0092B-C50C-407E-A947-70E740481C1C}">
                          <a14:useLocalDpi xmlns:a14="http://schemas.microsoft.com/office/drawing/2010/main" val="0"/>
                        </a:ext>
                      </a:extLst>
                    </a:blip>
                    <a:stretch>
                      <a:fillRect/>
                    </a:stretch>
                  </pic:blipFill>
                  <pic:spPr>
                    <a:xfrm>
                      <a:off x="0" y="0"/>
                      <a:ext cx="1055370" cy="693420"/>
                    </a:xfrm>
                    <a:prstGeom prst="rect">
                      <a:avLst/>
                    </a:prstGeom>
                  </pic:spPr>
                </pic:pic>
              </a:graphicData>
            </a:graphic>
            <wp14:sizeRelH relativeFrom="page">
              <wp14:pctWidth>0</wp14:pctWidth>
            </wp14:sizeRelH>
            <wp14:sizeRelV relativeFrom="page">
              <wp14:pctHeight>0</wp14:pctHeight>
            </wp14:sizeRelV>
          </wp:anchor>
        </w:drawing>
      </w:r>
      <w:r>
        <w:rPr>
          <w:rFonts w:ascii="Arial" w:eastAsia="DINOT" w:hAnsi="Arial" w:cs="Arial"/>
          <w:noProof/>
        </w:rPr>
        <w:drawing>
          <wp:anchor distT="0" distB="0" distL="114300" distR="114300" simplePos="0" relativeHeight="251681280" behindDoc="0" locked="0" layoutInCell="1" allowOverlap="1" wp14:anchorId="3A34C09E" wp14:editId="14CE3170">
            <wp:simplePos x="0" y="0"/>
            <wp:positionH relativeFrom="column">
              <wp:posOffset>0</wp:posOffset>
            </wp:positionH>
            <wp:positionV relativeFrom="paragraph">
              <wp:posOffset>137795</wp:posOffset>
            </wp:positionV>
            <wp:extent cx="1795145" cy="71949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CA_Logo_Baselin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95145" cy="719498"/>
                    </a:xfrm>
                    <a:prstGeom prst="rect">
                      <a:avLst/>
                    </a:prstGeom>
                  </pic:spPr>
                </pic:pic>
              </a:graphicData>
            </a:graphic>
            <wp14:sizeRelH relativeFrom="page">
              <wp14:pctWidth>0</wp14:pctWidth>
            </wp14:sizeRelH>
            <wp14:sizeRelV relativeFrom="page">
              <wp14:pctHeight>0</wp14:pctHeight>
            </wp14:sizeRelV>
          </wp:anchor>
        </w:drawing>
      </w:r>
    </w:p>
    <w:p w14:paraId="4E34814C" w14:textId="77777777" w:rsidR="000A171E" w:rsidRDefault="000A171E" w:rsidP="000A171E">
      <w:pPr>
        <w:rPr>
          <w:rFonts w:ascii="Arial" w:eastAsia="DINOT" w:hAnsi="Arial" w:cs="Arial"/>
        </w:rPr>
      </w:pPr>
    </w:p>
    <w:p w14:paraId="4F513233" w14:textId="77777777" w:rsidR="000A171E" w:rsidRDefault="000A171E" w:rsidP="000A171E">
      <w:pPr>
        <w:rPr>
          <w:rFonts w:ascii="Arial" w:eastAsia="DINOT" w:hAnsi="Arial" w:cs="Arial"/>
        </w:rPr>
      </w:pPr>
    </w:p>
    <w:p w14:paraId="78FFB673" w14:textId="77777777" w:rsidR="00093793" w:rsidRDefault="00093793" w:rsidP="000A171E">
      <w:pPr>
        <w:rPr>
          <w:rFonts w:ascii="Arial" w:eastAsia="DINOT" w:hAnsi="Arial" w:cs="Arial"/>
        </w:rPr>
      </w:pPr>
    </w:p>
    <w:p w14:paraId="05075783" w14:textId="77777777" w:rsidR="005E46E7" w:rsidRDefault="005E46E7" w:rsidP="00FB722F">
      <w:pPr>
        <w:ind w:left="720"/>
        <w:rPr>
          <w:rFonts w:ascii="Arial" w:eastAsia="DINOT" w:hAnsi="Arial" w:cs="Arial"/>
        </w:rPr>
      </w:pPr>
    </w:p>
    <w:p w14:paraId="05B4E847" w14:textId="77777777" w:rsidR="00FB722F" w:rsidRDefault="00FB722F" w:rsidP="00FB722F">
      <w:pPr>
        <w:ind w:left="720"/>
        <w:rPr>
          <w:rFonts w:ascii="Arial" w:eastAsia="DINOT" w:hAnsi="Arial" w:cs="Arial"/>
        </w:rPr>
      </w:pPr>
      <w:r w:rsidRPr="00FB722F">
        <w:rPr>
          <w:rFonts w:ascii="Arial" w:eastAsia="DINOT" w:hAnsi="Arial" w:cs="Arial"/>
        </w:rPr>
        <w:t>Exercise caution when performing startup operations, consider conducting assessments to determine when equipment is ready for operation, and give priority to restarting those operations with life safety functions, such as fire protection devices. Safe restart procedures will vary by company, and often involve great detail, but some general elements a company might include within its safe restart approach are outlined in the four steps below.</w:t>
      </w:r>
    </w:p>
    <w:p w14:paraId="083F9B4D" w14:textId="77777777" w:rsidR="00FB722F" w:rsidRDefault="00FB722F" w:rsidP="008A3FBB">
      <w:pPr>
        <w:ind w:left="720"/>
        <w:rPr>
          <w:rFonts w:ascii="Arial" w:eastAsia="DINOT" w:hAnsi="Arial" w:cs="Arial"/>
        </w:rPr>
      </w:pPr>
    </w:p>
    <w:p w14:paraId="0B359299" w14:textId="77777777" w:rsidR="00FB722F" w:rsidRPr="00FB722F" w:rsidRDefault="00FB722F" w:rsidP="00FB722F">
      <w:pPr>
        <w:pStyle w:val="ListParagraph"/>
        <w:numPr>
          <w:ilvl w:val="0"/>
          <w:numId w:val="4"/>
        </w:numPr>
        <w:rPr>
          <w:rFonts w:ascii="Arial" w:eastAsia="DINOT" w:hAnsi="Arial" w:cs="Arial"/>
        </w:rPr>
      </w:pPr>
      <w:r w:rsidRPr="00FB722F">
        <w:rPr>
          <w:rFonts w:ascii="Arial" w:eastAsia="DINOT" w:hAnsi="Arial" w:cs="Arial"/>
          <w:b/>
        </w:rPr>
        <w:t>Document ‘as found’ state of operations.</w:t>
      </w:r>
      <w:r w:rsidRPr="00FB722F">
        <w:rPr>
          <w:rFonts w:ascii="Arial" w:eastAsia="DINOT" w:hAnsi="Arial" w:cs="Arial"/>
        </w:rPr>
        <w:t xml:space="preserve"> Record the current state of processes, and include enough detail for each process to understand where chemicals are being stored, the environmental conditions they have experienced, potential corrosion, valve positions, etc. Address deviations between the assumed state of operation in historical startup plans and the current state and consider amending the plans accordingly. Many process safety events occur due to process lines left open. To decrease the risk of an incident, consider walking process lines and examining open ended lines, drains and vents during a pre-startup safety review. Identify outstanding maintenance and inspection items, and assess the impact to restarting plans.</w:t>
      </w:r>
    </w:p>
    <w:p w14:paraId="21459ED9" w14:textId="77777777" w:rsidR="00FB722F" w:rsidRPr="00FB722F" w:rsidRDefault="00FB722F" w:rsidP="00FB722F">
      <w:pPr>
        <w:ind w:left="720"/>
        <w:rPr>
          <w:rFonts w:ascii="Arial" w:eastAsia="DINOT" w:hAnsi="Arial" w:cs="Arial"/>
        </w:rPr>
      </w:pPr>
    </w:p>
    <w:p w14:paraId="06EBA534" w14:textId="77777777" w:rsidR="00FB722F" w:rsidRPr="00FB722F" w:rsidRDefault="00FB722F" w:rsidP="00FB722F">
      <w:pPr>
        <w:pStyle w:val="ListParagraph"/>
        <w:numPr>
          <w:ilvl w:val="0"/>
          <w:numId w:val="4"/>
        </w:numPr>
        <w:rPr>
          <w:rFonts w:ascii="Arial" w:eastAsia="DINOT" w:hAnsi="Arial" w:cs="Arial"/>
        </w:rPr>
      </w:pPr>
      <w:r w:rsidRPr="00FB722F">
        <w:rPr>
          <w:rFonts w:ascii="Arial" w:eastAsia="DINOT" w:hAnsi="Arial" w:cs="Arial"/>
          <w:b/>
        </w:rPr>
        <w:t>Create or revise a startup plan.</w:t>
      </w:r>
      <w:r w:rsidRPr="00FB722F">
        <w:rPr>
          <w:rFonts w:ascii="Arial" w:eastAsia="DINOT" w:hAnsi="Arial" w:cs="Arial"/>
        </w:rPr>
        <w:t xml:space="preserve"> Pre-startup safety reviews may need to be adapted or revised based on current conditions. The plan may need to detail the order in which restart activities will need to occur. In particular, identify and address any outstanding maintenance and inspections, as appropriate.</w:t>
      </w:r>
    </w:p>
    <w:p w14:paraId="192D827A" w14:textId="77777777" w:rsidR="00FB722F" w:rsidRPr="00FB722F" w:rsidRDefault="00FB722F" w:rsidP="00FB722F">
      <w:pPr>
        <w:ind w:left="720"/>
        <w:rPr>
          <w:rFonts w:ascii="Arial" w:eastAsia="DINOT" w:hAnsi="Arial" w:cs="Arial"/>
        </w:rPr>
      </w:pPr>
    </w:p>
    <w:p w14:paraId="01F339D9" w14:textId="77777777" w:rsidR="00FB722F" w:rsidRPr="00FB722F" w:rsidRDefault="00FB722F" w:rsidP="00FB722F">
      <w:pPr>
        <w:pStyle w:val="ListParagraph"/>
        <w:numPr>
          <w:ilvl w:val="0"/>
          <w:numId w:val="4"/>
        </w:numPr>
        <w:rPr>
          <w:rFonts w:ascii="Arial" w:eastAsia="DINOT" w:hAnsi="Arial" w:cs="Arial"/>
        </w:rPr>
      </w:pPr>
      <w:r w:rsidRPr="00FB722F">
        <w:rPr>
          <w:rFonts w:ascii="Arial" w:eastAsia="DINOT" w:hAnsi="Arial" w:cs="Arial"/>
          <w:b/>
        </w:rPr>
        <w:t>Review training/drilling needs.</w:t>
      </w:r>
      <w:r w:rsidRPr="00FB722F">
        <w:rPr>
          <w:rFonts w:ascii="Arial" w:eastAsia="DINOT" w:hAnsi="Arial" w:cs="Arial"/>
        </w:rPr>
        <w:t xml:space="preserve"> In some instances, refresher training on startup procedures may be beneficial. Discuss restart plans in pre-startup meetings that may include operations, maintenance, and engineering teams. Consider the need to drill restart procedures in order to address last minute questions and/or amend the plan as needed.</w:t>
      </w:r>
    </w:p>
    <w:p w14:paraId="6AFEDDCC" w14:textId="77777777" w:rsidR="00FB722F" w:rsidRPr="00FB722F" w:rsidRDefault="00FB722F" w:rsidP="00FB722F">
      <w:pPr>
        <w:ind w:left="720"/>
        <w:rPr>
          <w:rFonts w:ascii="Arial" w:eastAsia="DINOT" w:hAnsi="Arial" w:cs="Arial"/>
        </w:rPr>
      </w:pPr>
    </w:p>
    <w:p w14:paraId="4E8FBC25" w14:textId="77777777" w:rsidR="00FB722F" w:rsidRPr="00CE4155" w:rsidRDefault="00FB722F" w:rsidP="00CE4155">
      <w:pPr>
        <w:pStyle w:val="ListParagraph"/>
        <w:numPr>
          <w:ilvl w:val="0"/>
          <w:numId w:val="4"/>
        </w:numPr>
        <w:rPr>
          <w:rFonts w:ascii="Arial" w:eastAsia="DINOT" w:hAnsi="Arial" w:cs="Arial"/>
        </w:rPr>
      </w:pPr>
      <w:r w:rsidRPr="00FB722F">
        <w:rPr>
          <w:rFonts w:ascii="Arial" w:eastAsia="DINOT" w:hAnsi="Arial" w:cs="Arial"/>
          <w:b/>
        </w:rPr>
        <w:t>Proceed with caution.</w:t>
      </w:r>
      <w:r w:rsidRPr="00FB722F">
        <w:rPr>
          <w:rFonts w:ascii="Arial" w:eastAsia="DINOT" w:hAnsi="Arial" w:cs="Arial"/>
        </w:rPr>
        <w:t xml:space="preserve"> Identify predefined hold points and determine if all supporting systems (auxiliary, utility, safety) are in order before proceeding to the next step in the startup plan. Considering adding an officer who has the duty of monitoring the startup process, with the authority to stop the process should any unanticipated deviation occur.</w:t>
      </w:r>
    </w:p>
    <w:p w14:paraId="7B31AA89" w14:textId="77777777" w:rsidR="00A97AE1" w:rsidRDefault="00A97AE1" w:rsidP="008A3FBB">
      <w:pPr>
        <w:ind w:left="720"/>
        <w:rPr>
          <w:rFonts w:ascii="Arial" w:eastAsia="DINOT" w:hAnsi="Arial" w:cs="Arial"/>
        </w:rPr>
      </w:pPr>
    </w:p>
    <w:p w14:paraId="3B683478" w14:textId="77777777" w:rsidR="00A97AE1" w:rsidRDefault="00A97AE1" w:rsidP="008A3FBB">
      <w:pPr>
        <w:ind w:left="720"/>
        <w:rPr>
          <w:rFonts w:ascii="Arial" w:eastAsia="DINOT" w:hAnsi="Arial" w:cs="Arial"/>
        </w:rPr>
      </w:pPr>
    </w:p>
    <w:p w14:paraId="27B1AC3F" w14:textId="77777777" w:rsidR="00FB722F" w:rsidRPr="00CE4155" w:rsidRDefault="00A97AE1" w:rsidP="008A3FBB">
      <w:pPr>
        <w:ind w:left="720"/>
        <w:rPr>
          <w:rFonts w:ascii="Arial" w:eastAsia="DINOT" w:hAnsi="Arial" w:cs="Arial"/>
          <w:vertAlign w:val="superscript"/>
        </w:rPr>
      </w:pPr>
      <w:r w:rsidRPr="00A97AE1">
        <w:rPr>
          <w:rFonts w:ascii="Arial" w:eastAsia="DINOT" w:hAnsi="Arial" w:cs="Arial"/>
        </w:rPr>
        <w:t>More information on conducting a pre-startup safety review, and navigating unique process safety challenges during COVID19 is available from the Cente</w:t>
      </w:r>
      <w:r w:rsidR="00CE4155">
        <w:rPr>
          <w:rFonts w:ascii="Arial" w:eastAsia="DINOT" w:hAnsi="Arial" w:cs="Arial"/>
        </w:rPr>
        <w:t>r for Chemical Process Safety.</w:t>
      </w:r>
      <w:r w:rsidR="00CE4155">
        <w:rPr>
          <w:rFonts w:ascii="Arial" w:eastAsia="DINOT" w:hAnsi="Arial" w:cs="Arial"/>
          <w:vertAlign w:val="superscript"/>
        </w:rPr>
        <w:t>3,4</w:t>
      </w:r>
    </w:p>
    <w:p w14:paraId="6629BFC1" w14:textId="77777777" w:rsidR="00FB722F" w:rsidRDefault="00FB722F" w:rsidP="008A3FBB">
      <w:pPr>
        <w:ind w:left="720"/>
        <w:rPr>
          <w:rFonts w:ascii="Arial" w:eastAsia="DINOT" w:hAnsi="Arial" w:cs="Arial"/>
          <w:vertAlign w:val="superscript"/>
        </w:rPr>
      </w:pPr>
    </w:p>
    <w:p w14:paraId="6AAE4B44" w14:textId="77777777" w:rsidR="00FB722F" w:rsidRDefault="00FB722F" w:rsidP="008A3FBB">
      <w:pPr>
        <w:ind w:left="720"/>
        <w:rPr>
          <w:rFonts w:ascii="Arial" w:eastAsia="DINOT" w:hAnsi="Arial" w:cs="Arial"/>
          <w:vertAlign w:val="superscript"/>
        </w:rPr>
      </w:pPr>
    </w:p>
    <w:p w14:paraId="3B8A6F15" w14:textId="77777777" w:rsidR="00FB722F" w:rsidRDefault="0092146A" w:rsidP="008A3FBB">
      <w:pPr>
        <w:ind w:left="720"/>
        <w:rPr>
          <w:rFonts w:ascii="Arial" w:eastAsia="DINOT" w:hAnsi="Arial" w:cs="Arial"/>
          <w:vertAlign w:val="superscript"/>
        </w:rPr>
      </w:pPr>
      <w:r>
        <w:rPr>
          <w:rFonts w:ascii="Arial" w:eastAsia="DINOT" w:hAnsi="Arial" w:cs="Arial"/>
          <w:noProof/>
        </w:rPr>
        <w:drawing>
          <wp:anchor distT="0" distB="0" distL="114300" distR="114300" simplePos="0" relativeHeight="251677184" behindDoc="0" locked="0" layoutInCell="1" allowOverlap="1" wp14:anchorId="7DF53FC6" wp14:editId="449C81F2">
            <wp:simplePos x="0" y="0"/>
            <wp:positionH relativeFrom="page">
              <wp:posOffset>2462530</wp:posOffset>
            </wp:positionH>
            <wp:positionV relativeFrom="page">
              <wp:posOffset>6124575</wp:posOffset>
            </wp:positionV>
            <wp:extent cx="2847975" cy="189484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hutterstock_309709247.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47975" cy="1894840"/>
                    </a:xfrm>
                    <a:prstGeom prst="rect">
                      <a:avLst/>
                    </a:prstGeom>
                  </pic:spPr>
                </pic:pic>
              </a:graphicData>
            </a:graphic>
            <wp14:sizeRelH relativeFrom="page">
              <wp14:pctWidth>0</wp14:pctWidth>
            </wp14:sizeRelH>
            <wp14:sizeRelV relativeFrom="page">
              <wp14:pctHeight>0</wp14:pctHeight>
            </wp14:sizeRelV>
          </wp:anchor>
        </w:drawing>
      </w:r>
      <w:r>
        <w:rPr>
          <w:rFonts w:ascii="Arial" w:eastAsia="DINOT" w:hAnsi="Arial" w:cs="Arial"/>
          <w:noProof/>
        </w:rPr>
        <w:drawing>
          <wp:anchor distT="0" distB="0" distL="114300" distR="114300" simplePos="0" relativeHeight="251678208" behindDoc="0" locked="0" layoutInCell="1" allowOverlap="1" wp14:anchorId="4331F3DC" wp14:editId="6E651BAE">
            <wp:simplePos x="0" y="0"/>
            <wp:positionH relativeFrom="page">
              <wp:posOffset>5210810</wp:posOffset>
            </wp:positionH>
            <wp:positionV relativeFrom="page">
              <wp:posOffset>6124575</wp:posOffset>
            </wp:positionV>
            <wp:extent cx="2561590" cy="18948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_Chemical-factory.jpg"/>
                    <pic:cNvPicPr/>
                  </pic:nvPicPr>
                  <pic:blipFill rotWithShape="1">
                    <a:blip r:embed="rId20" cstate="print">
                      <a:extLst>
                        <a:ext uri="{28A0092B-C50C-407E-A947-70E740481C1C}">
                          <a14:useLocalDpi xmlns:a14="http://schemas.microsoft.com/office/drawing/2010/main" val="0"/>
                        </a:ext>
                      </a:extLst>
                    </a:blip>
                    <a:srcRect b="876"/>
                    <a:stretch/>
                  </pic:blipFill>
                  <pic:spPr bwMode="auto">
                    <a:xfrm>
                      <a:off x="0" y="0"/>
                      <a:ext cx="2561590" cy="1894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DINOT" w:hAnsi="Arial" w:cs="Arial"/>
          <w:noProof/>
        </w:rPr>
        <w:drawing>
          <wp:anchor distT="0" distB="0" distL="114300" distR="114300" simplePos="0" relativeHeight="251679232" behindDoc="0" locked="0" layoutInCell="1" allowOverlap="1" wp14:anchorId="37E3DD78" wp14:editId="3BB416CA">
            <wp:simplePos x="0" y="0"/>
            <wp:positionH relativeFrom="page">
              <wp:posOffset>-27305</wp:posOffset>
            </wp:positionH>
            <wp:positionV relativeFrom="page">
              <wp:posOffset>6124575</wp:posOffset>
            </wp:positionV>
            <wp:extent cx="2494915" cy="1881505"/>
            <wp:effectExtent l="0" t="0" r="635"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ctions%2001.jpg"/>
                    <pic:cNvPicPr/>
                  </pic:nvPicPr>
                  <pic:blipFill rotWithShape="1">
                    <a:blip r:embed="rId21" cstate="print">
                      <a:extLst>
                        <a:ext uri="{28A0092B-C50C-407E-A947-70E740481C1C}">
                          <a14:useLocalDpi xmlns:a14="http://schemas.microsoft.com/office/drawing/2010/main" val="0"/>
                        </a:ext>
                      </a:extLst>
                    </a:blip>
                    <a:srcRect l="9345"/>
                    <a:stretch/>
                  </pic:blipFill>
                  <pic:spPr bwMode="auto">
                    <a:xfrm>
                      <a:off x="0" y="0"/>
                      <a:ext cx="2494915" cy="1881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D44A60" w14:textId="77777777" w:rsidR="00FB722F" w:rsidRDefault="00FB722F" w:rsidP="008A3FBB">
      <w:pPr>
        <w:ind w:left="720"/>
        <w:rPr>
          <w:rFonts w:ascii="Arial" w:eastAsia="DINOT" w:hAnsi="Arial" w:cs="Arial"/>
          <w:vertAlign w:val="superscript"/>
        </w:rPr>
      </w:pPr>
    </w:p>
    <w:p w14:paraId="1336253C" w14:textId="77777777" w:rsidR="00FB722F" w:rsidRPr="00972BD7" w:rsidRDefault="005E46E7" w:rsidP="008A3FBB">
      <w:pPr>
        <w:ind w:left="720"/>
        <w:rPr>
          <w:rFonts w:ascii="Arial" w:eastAsia="DINOT" w:hAnsi="Arial" w:cs="Arial"/>
          <w:vertAlign w:val="superscript"/>
        </w:rPr>
      </w:pPr>
      <w:r>
        <w:rPr>
          <w:rFonts w:ascii="Arial" w:eastAsia="DINOT" w:hAnsi="Arial" w:cs="Arial"/>
          <w:noProof/>
        </w:rPr>
        <w:drawing>
          <wp:anchor distT="0" distB="0" distL="114300" distR="114300" simplePos="0" relativeHeight="251675136" behindDoc="0" locked="0" layoutInCell="1" allowOverlap="1" wp14:anchorId="7EA87425" wp14:editId="1F7CACCC">
            <wp:simplePos x="0" y="0"/>
            <wp:positionH relativeFrom="column">
              <wp:posOffset>6269990</wp:posOffset>
            </wp:positionH>
            <wp:positionV relativeFrom="paragraph">
              <wp:posOffset>2028190</wp:posOffset>
            </wp:positionV>
            <wp:extent cx="1224915" cy="8045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een rc logo.png"/>
                    <pic:cNvPicPr/>
                  </pic:nvPicPr>
                  <pic:blipFill>
                    <a:blip r:embed="rId17">
                      <a:extLst>
                        <a:ext uri="{28A0092B-C50C-407E-A947-70E740481C1C}">
                          <a14:useLocalDpi xmlns:a14="http://schemas.microsoft.com/office/drawing/2010/main" val="0"/>
                        </a:ext>
                      </a:extLst>
                    </a:blip>
                    <a:stretch>
                      <a:fillRect/>
                    </a:stretch>
                  </pic:blipFill>
                  <pic:spPr>
                    <a:xfrm>
                      <a:off x="0" y="0"/>
                      <a:ext cx="1224915" cy="804545"/>
                    </a:xfrm>
                    <a:prstGeom prst="rect">
                      <a:avLst/>
                    </a:prstGeom>
                  </pic:spPr>
                </pic:pic>
              </a:graphicData>
            </a:graphic>
            <wp14:sizeRelH relativeFrom="page">
              <wp14:pctWidth>0</wp14:pctWidth>
            </wp14:sizeRelH>
            <wp14:sizeRelV relativeFrom="page">
              <wp14:pctHeight>0</wp14:pctHeight>
            </wp14:sizeRelV>
          </wp:anchor>
        </w:drawing>
      </w:r>
      <w:r>
        <w:rPr>
          <w:rFonts w:ascii="Arial" w:eastAsia="DINOT" w:hAnsi="Arial" w:cs="Arial"/>
          <w:noProof/>
        </w:rPr>
        <w:drawing>
          <wp:anchor distT="0" distB="0" distL="114300" distR="114300" simplePos="0" relativeHeight="251676160" behindDoc="0" locked="0" layoutInCell="1" allowOverlap="1" wp14:anchorId="31F87F20" wp14:editId="2531B2E3">
            <wp:simplePos x="0" y="0"/>
            <wp:positionH relativeFrom="column">
              <wp:posOffset>97155</wp:posOffset>
            </wp:positionH>
            <wp:positionV relativeFrom="paragraph">
              <wp:posOffset>2103120</wp:posOffset>
            </wp:positionV>
            <wp:extent cx="1795145" cy="71949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CA_Logo_Baselin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95145" cy="719498"/>
                    </a:xfrm>
                    <a:prstGeom prst="rect">
                      <a:avLst/>
                    </a:prstGeom>
                  </pic:spPr>
                </pic:pic>
              </a:graphicData>
            </a:graphic>
            <wp14:sizeRelH relativeFrom="page">
              <wp14:pctWidth>0</wp14:pctWidth>
            </wp14:sizeRelH>
            <wp14:sizeRelV relativeFrom="page">
              <wp14:pctHeight>0</wp14:pctHeight>
            </wp14:sizeRelV>
          </wp:anchor>
        </w:drawing>
      </w:r>
      <w:r w:rsidR="00FB722F">
        <w:rPr>
          <w:rFonts w:ascii="Arial" w:eastAsia="DINOT" w:hAnsi="Arial" w:cs="Arial"/>
          <w:noProof/>
        </w:rPr>
        <w:drawing>
          <wp:anchor distT="0" distB="0" distL="114300" distR="114300" simplePos="0" relativeHeight="251674112" behindDoc="0" locked="0" layoutInCell="1" allowOverlap="1" wp14:anchorId="6F28FD4F" wp14:editId="128AA155">
            <wp:simplePos x="0" y="0"/>
            <wp:positionH relativeFrom="column">
              <wp:posOffset>225425</wp:posOffset>
            </wp:positionH>
            <wp:positionV relativeFrom="paragraph">
              <wp:posOffset>5269230</wp:posOffset>
            </wp:positionV>
            <wp:extent cx="1336675" cy="41719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CA_Logo_Baselin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36675" cy="417195"/>
                    </a:xfrm>
                    <a:prstGeom prst="rect">
                      <a:avLst/>
                    </a:prstGeom>
                  </pic:spPr>
                </pic:pic>
              </a:graphicData>
            </a:graphic>
            <wp14:sizeRelH relativeFrom="page">
              <wp14:pctWidth>0</wp14:pctWidth>
            </wp14:sizeRelH>
            <wp14:sizeRelV relativeFrom="page">
              <wp14:pctHeight>0</wp14:pctHeight>
            </wp14:sizeRelV>
          </wp:anchor>
        </w:drawing>
      </w:r>
      <w:r w:rsidR="00FB722F">
        <w:rPr>
          <w:rFonts w:ascii="Arial" w:eastAsia="DINOT" w:hAnsi="Arial" w:cs="Arial"/>
          <w:noProof/>
        </w:rPr>
        <w:drawing>
          <wp:anchor distT="0" distB="0" distL="114300" distR="114300" simplePos="0" relativeHeight="251673088" behindDoc="0" locked="0" layoutInCell="1" allowOverlap="1" wp14:anchorId="6B5C076D" wp14:editId="4495E0BA">
            <wp:simplePos x="0" y="0"/>
            <wp:positionH relativeFrom="column">
              <wp:posOffset>6103620</wp:posOffset>
            </wp:positionH>
            <wp:positionV relativeFrom="paragraph">
              <wp:posOffset>5142230</wp:posOffset>
            </wp:positionV>
            <wp:extent cx="846903" cy="556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een rc logo.png"/>
                    <pic:cNvPicPr/>
                  </pic:nvPicPr>
                  <pic:blipFill>
                    <a:blip r:embed="rId17">
                      <a:extLst>
                        <a:ext uri="{28A0092B-C50C-407E-A947-70E740481C1C}">
                          <a14:useLocalDpi xmlns:a14="http://schemas.microsoft.com/office/drawing/2010/main" val="0"/>
                        </a:ext>
                      </a:extLst>
                    </a:blip>
                    <a:stretch>
                      <a:fillRect/>
                    </a:stretch>
                  </pic:blipFill>
                  <pic:spPr>
                    <a:xfrm>
                      <a:off x="0" y="0"/>
                      <a:ext cx="846903" cy="556260"/>
                    </a:xfrm>
                    <a:prstGeom prst="rect">
                      <a:avLst/>
                    </a:prstGeom>
                  </pic:spPr>
                </pic:pic>
              </a:graphicData>
            </a:graphic>
            <wp14:sizeRelH relativeFrom="page">
              <wp14:pctWidth>0</wp14:pctWidth>
            </wp14:sizeRelH>
            <wp14:sizeRelV relativeFrom="page">
              <wp14:pctHeight>0</wp14:pctHeight>
            </wp14:sizeRelV>
          </wp:anchor>
        </w:drawing>
      </w:r>
    </w:p>
    <w:sectPr w:rsidR="00FB722F" w:rsidRPr="00972BD7" w:rsidSect="00093793">
      <w:type w:val="continuous"/>
      <w:pgSz w:w="12240" w:h="15840"/>
      <w:pgMar w:top="0" w:right="630" w:bottom="270" w:left="90" w:header="720" w:footer="34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52C2D" w14:textId="77777777" w:rsidR="00732093" w:rsidRDefault="00732093" w:rsidP="008A3FBB">
      <w:r>
        <w:separator/>
      </w:r>
    </w:p>
  </w:endnote>
  <w:endnote w:type="continuationSeparator" w:id="0">
    <w:p w14:paraId="09246F0F" w14:textId="77777777" w:rsidR="00732093" w:rsidRDefault="00732093" w:rsidP="008A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DINOT">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93A9D" w14:textId="77777777" w:rsidR="00093793" w:rsidRPr="00D977E4" w:rsidRDefault="00093793" w:rsidP="00093793">
    <w:pPr>
      <w:pStyle w:val="FootnoteText"/>
      <w:ind w:left="720"/>
      <w:rPr>
        <w:rFonts w:asciiTheme="minorHAnsi" w:hAnsiTheme="minorHAnsi" w:cstheme="minorHAnsi"/>
        <w:sz w:val="16"/>
        <w:szCs w:val="18"/>
      </w:rPr>
    </w:pPr>
    <w:r w:rsidRPr="00D977E4">
      <w:rPr>
        <w:rFonts w:asciiTheme="minorHAnsi" w:hAnsiTheme="minorHAnsi" w:cstheme="minorHAnsi"/>
        <w:sz w:val="16"/>
        <w:szCs w:val="18"/>
        <w:vertAlign w:val="superscript"/>
      </w:rPr>
      <w:t xml:space="preserve">3 </w:t>
    </w:r>
    <w:hyperlink r:id="rId1" w:history="1">
      <w:r w:rsidRPr="00D977E4">
        <w:rPr>
          <w:rStyle w:val="Hyperlink"/>
          <w:rFonts w:asciiTheme="minorHAnsi" w:hAnsiTheme="minorHAnsi" w:cstheme="minorHAnsi"/>
          <w:sz w:val="16"/>
          <w:szCs w:val="18"/>
        </w:rPr>
        <w:t>https://www.aiche.org/ccps/publications/books/guidelines-performing-effective-pre-startup-safety-reviews</w:t>
      </w:r>
    </w:hyperlink>
    <w:r w:rsidRPr="00D977E4">
      <w:rPr>
        <w:rFonts w:asciiTheme="minorHAnsi" w:hAnsiTheme="minorHAnsi" w:cstheme="minorHAnsi"/>
        <w:sz w:val="16"/>
        <w:szCs w:val="18"/>
      </w:rPr>
      <w:t xml:space="preserve"> </w:t>
    </w:r>
  </w:p>
  <w:p w14:paraId="279A74E6" w14:textId="77777777" w:rsidR="008A3FBB" w:rsidRDefault="00093793" w:rsidP="00093793">
    <w:pPr>
      <w:pStyle w:val="Footer"/>
      <w:ind w:left="720"/>
    </w:pPr>
    <w:r w:rsidRPr="00D977E4">
      <w:rPr>
        <w:rStyle w:val="FootnoteReference"/>
        <w:rFonts w:cstheme="minorHAnsi"/>
        <w:sz w:val="16"/>
        <w:szCs w:val="18"/>
      </w:rPr>
      <w:t>4</w:t>
    </w:r>
    <w:r w:rsidRPr="00D977E4">
      <w:rPr>
        <w:rFonts w:cstheme="minorHAnsi"/>
        <w:sz w:val="16"/>
        <w:szCs w:val="18"/>
      </w:rPr>
      <w:t xml:space="preserve"> </w:t>
    </w:r>
    <w:hyperlink r:id="rId2" w:history="1">
      <w:r w:rsidRPr="00D977E4">
        <w:rPr>
          <w:rStyle w:val="Hyperlink"/>
          <w:rFonts w:cstheme="minorHAnsi"/>
          <w:sz w:val="16"/>
          <w:szCs w:val="18"/>
        </w:rPr>
        <w:t>https://www.aiche.org/sites/default/files/html/544906/RBPS-during-COVID-19-and-Similar-Disruptive-times.html</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549CC" w14:textId="77777777" w:rsidR="008A3FBB" w:rsidRPr="00D977E4" w:rsidRDefault="008A3FBB" w:rsidP="008A3FBB">
    <w:pPr>
      <w:pStyle w:val="FootnoteText"/>
      <w:ind w:left="720"/>
      <w:rPr>
        <w:rFonts w:asciiTheme="minorHAnsi" w:hAnsiTheme="minorHAnsi" w:cstheme="minorHAnsi"/>
        <w:sz w:val="16"/>
        <w:szCs w:val="18"/>
      </w:rPr>
    </w:pPr>
    <w:r w:rsidRPr="00D977E4">
      <w:rPr>
        <w:rStyle w:val="FootnoteReference"/>
        <w:rFonts w:asciiTheme="minorHAnsi" w:hAnsiTheme="minorHAnsi" w:cstheme="minorHAnsi"/>
        <w:sz w:val="18"/>
      </w:rPr>
      <w:footnoteRef/>
    </w:r>
    <w:r w:rsidRPr="00D977E4">
      <w:rPr>
        <w:rFonts w:asciiTheme="minorHAnsi" w:hAnsiTheme="minorHAnsi" w:cstheme="minorHAnsi"/>
        <w:sz w:val="18"/>
      </w:rPr>
      <w:t xml:space="preserve"> </w:t>
    </w:r>
    <w:r w:rsidRPr="00D977E4">
      <w:rPr>
        <w:rFonts w:asciiTheme="minorHAnsi" w:hAnsiTheme="minorHAnsi" w:cstheme="minorHAnsi"/>
        <w:sz w:val="16"/>
        <w:szCs w:val="18"/>
      </w:rPr>
      <w:t>US Chemical Safety Board, Safety Digest: CSB Investigations during startups and shutdowns.</w:t>
    </w:r>
    <w:r w:rsidR="00ED76E7" w:rsidRPr="00D977E4">
      <w:rPr>
        <w:rFonts w:asciiTheme="minorHAnsi" w:hAnsiTheme="minorHAnsi" w:cstheme="minorHAnsi"/>
        <w:sz w:val="16"/>
        <w:szCs w:val="18"/>
      </w:rPr>
      <w:tab/>
    </w:r>
    <w:r w:rsidR="00ED76E7" w:rsidRPr="00D977E4">
      <w:rPr>
        <w:rFonts w:asciiTheme="minorHAnsi" w:hAnsiTheme="minorHAnsi" w:cstheme="minorHAnsi"/>
        <w:sz w:val="16"/>
        <w:szCs w:val="18"/>
      </w:rPr>
      <w:tab/>
    </w:r>
    <w:r w:rsidR="00ED76E7" w:rsidRPr="00D977E4">
      <w:rPr>
        <w:rFonts w:asciiTheme="minorHAnsi" w:hAnsiTheme="minorHAnsi" w:cstheme="minorHAnsi"/>
        <w:sz w:val="16"/>
        <w:szCs w:val="18"/>
      </w:rPr>
      <w:tab/>
    </w:r>
    <w:r w:rsidR="00ED76E7" w:rsidRPr="00D977E4">
      <w:rPr>
        <w:rFonts w:asciiTheme="minorHAnsi" w:hAnsiTheme="minorHAnsi" w:cstheme="minorHAnsi"/>
        <w:sz w:val="16"/>
        <w:szCs w:val="18"/>
      </w:rPr>
      <w:tab/>
    </w:r>
    <w:r w:rsidR="00ED76E7" w:rsidRPr="00D977E4">
      <w:rPr>
        <w:rFonts w:asciiTheme="minorHAnsi" w:hAnsiTheme="minorHAnsi" w:cstheme="minorHAnsi"/>
        <w:sz w:val="16"/>
        <w:szCs w:val="18"/>
      </w:rPr>
      <w:tab/>
    </w:r>
    <w:r w:rsidR="00ED76E7" w:rsidRPr="00D977E4">
      <w:rPr>
        <w:rFonts w:asciiTheme="minorHAnsi" w:hAnsiTheme="minorHAnsi" w:cstheme="minorHAnsi"/>
        <w:sz w:val="16"/>
        <w:szCs w:val="18"/>
      </w:rPr>
      <w:tab/>
    </w:r>
  </w:p>
  <w:p w14:paraId="4D9CEF73" w14:textId="77777777" w:rsidR="008A3FBB" w:rsidRPr="00093793" w:rsidRDefault="00D977E4" w:rsidP="00093793">
    <w:pPr>
      <w:pStyle w:val="Footer"/>
      <w:tabs>
        <w:tab w:val="clear" w:pos="4680"/>
        <w:tab w:val="clear" w:pos="9360"/>
        <w:tab w:val="left" w:pos="5280"/>
      </w:tabs>
      <w:ind w:left="720"/>
      <w:rPr>
        <w:rFonts w:cstheme="minorHAnsi"/>
        <w:sz w:val="16"/>
        <w:szCs w:val="18"/>
      </w:rPr>
    </w:pPr>
    <w:r>
      <w:rPr>
        <w:rStyle w:val="FootnoteReference"/>
        <w:rFonts w:cstheme="minorHAnsi"/>
        <w:sz w:val="16"/>
        <w:szCs w:val="18"/>
      </w:rPr>
      <w:t>2</w:t>
    </w:r>
    <w:r w:rsidR="008A3FBB" w:rsidRPr="00D977E4">
      <w:rPr>
        <w:rFonts w:cstheme="minorHAnsi"/>
        <w:sz w:val="16"/>
        <w:szCs w:val="18"/>
      </w:rPr>
      <w:t xml:space="preserve"> Based on U.S. data.</w:t>
    </w:r>
    <w:r w:rsidR="008A3FBB" w:rsidRPr="00D977E4">
      <w:rPr>
        <w:rFonts w:cstheme="minorHAnsi"/>
        <w:sz w:val="16"/>
        <w:szCs w:val="18"/>
      </w:rPr>
      <w:tab/>
    </w:r>
    <w:r w:rsidR="00093793">
      <w:rPr>
        <w:rFonts w:cstheme="minorHAnsi"/>
        <w:sz w:val="16"/>
        <w:szCs w:val="18"/>
      </w:rPr>
      <w:tab/>
    </w:r>
    <w:r w:rsidR="00093793">
      <w:rPr>
        <w:rFonts w:cstheme="minorHAnsi"/>
        <w:sz w:val="16"/>
        <w:szCs w:val="18"/>
      </w:rPr>
      <w:tab/>
    </w:r>
    <w:r w:rsidR="00093793">
      <w:rPr>
        <w:rFonts w:cstheme="minorHAnsi"/>
        <w:sz w:val="16"/>
        <w:szCs w:val="18"/>
      </w:rPr>
      <w:tab/>
    </w:r>
    <w:r w:rsidR="00093793">
      <w:rPr>
        <w:rFonts w:cstheme="minorHAnsi"/>
        <w:sz w:val="16"/>
        <w:szCs w:val="18"/>
      </w:rPr>
      <w:tab/>
    </w:r>
    <w:r w:rsidR="00093793">
      <w:rPr>
        <w:rFonts w:cstheme="minorHAnsi"/>
        <w:sz w:val="16"/>
        <w:szCs w:val="18"/>
      </w:rPr>
      <w:tab/>
    </w:r>
    <w:r w:rsidR="00093793">
      <w:rPr>
        <w:rFonts w:cstheme="minorHAnsi"/>
        <w:sz w:val="16"/>
        <w:szCs w:val="18"/>
      </w:rPr>
      <w:tab/>
    </w:r>
    <w:r w:rsidR="00093793">
      <w:rPr>
        <w:rFonts w:cstheme="minorHAnsi"/>
        <w:sz w:val="16"/>
        <w:szCs w:val="18"/>
      </w:rPr>
      <w:tab/>
    </w:r>
    <w:r w:rsidR="00093793">
      <w:rPr>
        <w:rFonts w:cstheme="minorHAnsi"/>
        <w:sz w:val="16"/>
        <w:szCs w:val="18"/>
      </w:rPr>
      <w:tab/>
    </w:r>
    <w:r w:rsidR="00ED76E7" w:rsidRPr="00294B79">
      <w:rPr>
        <w:rStyle w:val="Hyperlink"/>
        <w:rFonts w:ascii="Arial" w:hAnsi="Arial" w:cs="Arial"/>
        <w:color w:val="auto"/>
        <w:sz w:val="16"/>
        <w:szCs w:val="18"/>
        <w:u w:val="none"/>
      </w:rPr>
      <w:t>202005-063</w:t>
    </w:r>
  </w:p>
  <w:p w14:paraId="189AEE8A" w14:textId="77777777" w:rsidR="008A3FBB" w:rsidRPr="008A3FBB" w:rsidRDefault="008A3FB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63E5F" w14:textId="77777777" w:rsidR="00732093" w:rsidRDefault="00732093" w:rsidP="008A3FBB">
      <w:r>
        <w:separator/>
      </w:r>
    </w:p>
  </w:footnote>
  <w:footnote w:type="continuationSeparator" w:id="0">
    <w:p w14:paraId="3CF2B710" w14:textId="77777777" w:rsidR="00732093" w:rsidRDefault="00732093" w:rsidP="008A3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5A078" w14:textId="77777777" w:rsidR="00784A4C" w:rsidRDefault="00784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8EC63" w14:textId="77777777" w:rsidR="008A3FBB" w:rsidRPr="00972BD7" w:rsidRDefault="008A3FBB" w:rsidP="008A3FBB">
    <w:pPr>
      <w:pStyle w:val="Header"/>
      <w:ind w:left="720"/>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E844B" w14:textId="77777777" w:rsidR="00784A4C" w:rsidRDefault="00784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B3F18"/>
    <w:multiLevelType w:val="hybridMultilevel"/>
    <w:tmpl w:val="5E543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7D791C"/>
    <w:multiLevelType w:val="hybridMultilevel"/>
    <w:tmpl w:val="E38E7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2F422E"/>
    <w:multiLevelType w:val="hybridMultilevel"/>
    <w:tmpl w:val="419EC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825206"/>
    <w:multiLevelType w:val="hybridMultilevel"/>
    <w:tmpl w:val="D6F4D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hideSpellingErrors/>
  <w:hideGrammaticalErrors/>
  <w:defaultTabStop w:val="720"/>
  <w:evenAndOddHeaders/>
  <w:drawingGridHorizontalSpacing w:val="110"/>
  <w:displayHorizontalDrawingGridEvery w:val="2"/>
  <w:characterSpacingControl w:val="doNotCompress"/>
  <w:hdrShapeDefaults>
    <o:shapedefaults v:ext="edit" spidmax="2049" fillcolor="#23346b" stroke="f">
      <v:fill color="#23346b"/>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02D"/>
    <w:rsid w:val="00093793"/>
    <w:rsid w:val="000A171E"/>
    <w:rsid w:val="001B012B"/>
    <w:rsid w:val="00294B79"/>
    <w:rsid w:val="00311D1D"/>
    <w:rsid w:val="0032551C"/>
    <w:rsid w:val="00364134"/>
    <w:rsid w:val="003D22F4"/>
    <w:rsid w:val="00416F59"/>
    <w:rsid w:val="004E302D"/>
    <w:rsid w:val="005D53F3"/>
    <w:rsid w:val="005E46E7"/>
    <w:rsid w:val="00656941"/>
    <w:rsid w:val="00660CAC"/>
    <w:rsid w:val="0069365F"/>
    <w:rsid w:val="00732093"/>
    <w:rsid w:val="007509E9"/>
    <w:rsid w:val="00784A4C"/>
    <w:rsid w:val="007A289C"/>
    <w:rsid w:val="007F72D0"/>
    <w:rsid w:val="008507EA"/>
    <w:rsid w:val="008A3FBB"/>
    <w:rsid w:val="0092146A"/>
    <w:rsid w:val="009655E5"/>
    <w:rsid w:val="00972BD7"/>
    <w:rsid w:val="009C0A09"/>
    <w:rsid w:val="00A27554"/>
    <w:rsid w:val="00A94664"/>
    <w:rsid w:val="00A97AE1"/>
    <w:rsid w:val="00AB6C8A"/>
    <w:rsid w:val="00B81BAF"/>
    <w:rsid w:val="00BB30EB"/>
    <w:rsid w:val="00C719C5"/>
    <w:rsid w:val="00C83E8F"/>
    <w:rsid w:val="00CE4155"/>
    <w:rsid w:val="00CF66BB"/>
    <w:rsid w:val="00D80ECA"/>
    <w:rsid w:val="00D977E4"/>
    <w:rsid w:val="00DD21F2"/>
    <w:rsid w:val="00E25332"/>
    <w:rsid w:val="00EC72D1"/>
    <w:rsid w:val="00ED76E7"/>
    <w:rsid w:val="00EE19E3"/>
    <w:rsid w:val="00F8445F"/>
    <w:rsid w:val="00FB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23346b" stroke="f">
      <v:fill color="#23346b"/>
      <v:stroke on="f"/>
    </o:shapedefaults>
    <o:shapelayout v:ext="edit">
      <o:idmap v:ext="edit" data="1"/>
    </o:shapelayout>
  </w:shapeDefaults>
  <w:decimalSymbol w:val="."/>
  <w:listSeparator w:val=","/>
  <w14:docId w14:val="08387319"/>
  <w15:docId w15:val="{73587D49-B033-4B6C-B2B5-11F82116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link w:val="Heading1Char"/>
    <w:uiPriority w:val="9"/>
    <w:qFormat/>
    <w:rsid w:val="008A3FB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33"/>
    </w:pPr>
    <w:rPr>
      <w:rFonts w:ascii="DINOT" w:eastAsia="DINOT" w:hAnsi="DINOT"/>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3FBB"/>
    <w:pPr>
      <w:tabs>
        <w:tab w:val="center" w:pos="4680"/>
        <w:tab w:val="right" w:pos="9360"/>
      </w:tabs>
    </w:pPr>
  </w:style>
  <w:style w:type="character" w:customStyle="1" w:styleId="HeaderChar">
    <w:name w:val="Header Char"/>
    <w:basedOn w:val="DefaultParagraphFont"/>
    <w:link w:val="Header"/>
    <w:uiPriority w:val="99"/>
    <w:rsid w:val="008A3FBB"/>
  </w:style>
  <w:style w:type="paragraph" w:styleId="Footer">
    <w:name w:val="footer"/>
    <w:basedOn w:val="Normal"/>
    <w:link w:val="FooterChar"/>
    <w:uiPriority w:val="99"/>
    <w:unhideWhenUsed/>
    <w:rsid w:val="008A3FBB"/>
    <w:pPr>
      <w:tabs>
        <w:tab w:val="center" w:pos="4680"/>
        <w:tab w:val="right" w:pos="9360"/>
      </w:tabs>
    </w:pPr>
  </w:style>
  <w:style w:type="character" w:customStyle="1" w:styleId="FooterChar">
    <w:name w:val="Footer Char"/>
    <w:basedOn w:val="DefaultParagraphFont"/>
    <w:link w:val="Footer"/>
    <w:uiPriority w:val="99"/>
    <w:rsid w:val="008A3FBB"/>
  </w:style>
  <w:style w:type="character" w:customStyle="1" w:styleId="Heading1Char">
    <w:name w:val="Heading 1 Char"/>
    <w:basedOn w:val="DefaultParagraphFont"/>
    <w:link w:val="Heading1"/>
    <w:uiPriority w:val="9"/>
    <w:rsid w:val="008A3FB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autoRedefine/>
    <w:uiPriority w:val="39"/>
    <w:unhideWhenUsed/>
    <w:qFormat/>
    <w:rsid w:val="008A3FBB"/>
    <w:pPr>
      <w:widowControl/>
      <w:spacing w:line="259" w:lineRule="auto"/>
      <w:outlineLvl w:val="9"/>
    </w:pPr>
    <w:rPr>
      <w:rFonts w:ascii="Times New Roman" w:hAnsi="Times New Roman"/>
      <w:color w:val="auto"/>
      <w:sz w:val="24"/>
    </w:rPr>
  </w:style>
  <w:style w:type="paragraph" w:styleId="FootnoteText">
    <w:name w:val="footnote text"/>
    <w:basedOn w:val="Normal"/>
    <w:link w:val="FootnoteTextChar"/>
    <w:uiPriority w:val="99"/>
    <w:semiHidden/>
    <w:unhideWhenUsed/>
    <w:rsid w:val="008A3FBB"/>
    <w:pPr>
      <w:widowControl/>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8A3FBB"/>
    <w:rPr>
      <w:rFonts w:ascii="Times New Roman" w:hAnsi="Times New Roman"/>
      <w:sz w:val="20"/>
      <w:szCs w:val="20"/>
    </w:rPr>
  </w:style>
  <w:style w:type="character" w:styleId="FootnoteReference">
    <w:name w:val="footnote reference"/>
    <w:basedOn w:val="DefaultParagraphFont"/>
    <w:uiPriority w:val="99"/>
    <w:semiHidden/>
    <w:unhideWhenUsed/>
    <w:rsid w:val="008A3FBB"/>
    <w:rPr>
      <w:vertAlign w:val="superscript"/>
    </w:rPr>
  </w:style>
  <w:style w:type="character" w:styleId="Hyperlink">
    <w:name w:val="Hyperlink"/>
    <w:basedOn w:val="DefaultParagraphFont"/>
    <w:uiPriority w:val="99"/>
    <w:semiHidden/>
    <w:unhideWhenUsed/>
    <w:rsid w:val="008A3F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jpeg"/></Relationships>
</file>

<file path=word/_rels/footer1.xml.rels><?xml version="1.0" encoding="UTF-8" standalone="yes"?>
<Relationships xmlns="http://schemas.openxmlformats.org/package/2006/relationships"><Relationship Id="rId2" Type="http://schemas.openxmlformats.org/officeDocument/2006/relationships/hyperlink" Target="https://www.aiche.org/sites/default/files/html/544906/RBPS-during-COVID-19-and-Similar-Disruptive-times.html" TargetMode="External"/><Relationship Id="rId1" Type="http://schemas.openxmlformats.org/officeDocument/2006/relationships/hyperlink" Target="https://www.aiche.org/ccps/publications/books/guidelines-performing-effective-pre-startup-safety-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ceivedTime xmlns="3c9696cf-0979-4c92-bb2e-5672093e34e5" xsi:nil="true"/>
    <Archive xmlns="3c9696cf-0979-4c92-bb2e-5672093e34e5">false</Archive>
    <Recipients xmlns="3c9696cf-0979-4c92-bb2e-5672093e34e5" xsi:nil="true"/>
    <From xmlns="3c9696cf-0979-4c92-bb2e-5672093e34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96963C7909924CBB2E5672093E34E5" ma:contentTypeVersion="5" ma:contentTypeDescription="Create a new document." ma:contentTypeScope="" ma:versionID="369872542f644a7a9d10f8ab735ecb87">
  <xsd:schema xmlns:xsd="http://www.w3.org/2001/XMLSchema" xmlns:xs="http://www.w3.org/2001/XMLSchema" xmlns:p="http://schemas.microsoft.com/office/2006/metadata/properties" xmlns:ns2="3c9696cf-0979-4c92-bb2e-5672093e34e5" xmlns:ns3="514c069b-c308-40aa-9758-67768b8847f8" targetNamespace="http://schemas.microsoft.com/office/2006/metadata/properties" ma:root="true" ma:fieldsID="1aeb92d8903efbece985cb8a8b3a79d8" ns2:_="" ns3:_="">
    <xsd:import namespace="3c9696cf-0979-4c92-bb2e-5672093e34e5"/>
    <xsd:import namespace="514c069b-c308-40aa-9758-67768b8847f8"/>
    <xsd:element name="properties">
      <xsd:complexType>
        <xsd:sequence>
          <xsd:element name="documentManagement">
            <xsd:complexType>
              <xsd:all>
                <xsd:element ref="ns2:ReceivedTime" minOccurs="0"/>
                <xsd:element ref="ns2:From" minOccurs="0"/>
                <xsd:element ref="ns2:Recipients" minOccurs="0"/>
                <xsd:element ref="ns3:SharedWithUsers"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696cf-0979-4c92-bb2e-5672093e34e5" elementFormDefault="qualified">
    <xsd:import namespace="http://schemas.microsoft.com/office/2006/documentManagement/types"/>
    <xsd:import namespace="http://schemas.microsoft.com/office/infopath/2007/PartnerControls"/>
    <xsd:element name="ReceivedTime" ma:index="8" nillable="true" ma:displayName="ReceivedTime" ma:internalName="ReceivedTime">
      <xsd:simpleType>
        <xsd:restriction base="dms:DateTime"/>
      </xsd:simpleType>
    </xsd:element>
    <xsd:element name="From" ma:index="9" nillable="true" ma:displayName="From" ma:internalName="From">
      <xsd:simpleType>
        <xsd:restriction base="dms:Text"/>
      </xsd:simpleType>
    </xsd:element>
    <xsd:element name="Recipients" ma:index="10" nillable="true" ma:displayName="Recipients" ma:internalName="Recipients">
      <xsd:simpleType>
        <xsd:restriction base="dms:Text"/>
      </xsd:simpleType>
    </xsd:element>
    <xsd:element name="Archive" ma:index="12" nillable="true" ma:displayName="Archive" ma:default="0" ma:internalName="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4c069b-c308-40aa-9758-67768b8847f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A6070-F242-48AA-84FD-3CD6663D0547}">
  <ds:schemaRefs>
    <ds:schemaRef ds:uri="http://schemas.openxmlformats.org/officeDocument/2006/bibliography"/>
  </ds:schemaRefs>
</ds:datastoreItem>
</file>

<file path=customXml/itemProps2.xml><?xml version="1.0" encoding="utf-8"?>
<ds:datastoreItem xmlns:ds="http://schemas.openxmlformats.org/officeDocument/2006/customXml" ds:itemID="{0EE7C943-A66E-4975-A634-27D0F3A07B29}">
  <ds:schemaRefs>
    <ds:schemaRef ds:uri="http://schemas.microsoft.com/office/2006/metadata/properties"/>
    <ds:schemaRef ds:uri="http://schemas.microsoft.com/office/infopath/2007/PartnerControls"/>
    <ds:schemaRef ds:uri="3c9696cf-0979-4c92-bb2e-5672093e34e5"/>
  </ds:schemaRefs>
</ds:datastoreItem>
</file>

<file path=customXml/itemProps3.xml><?xml version="1.0" encoding="utf-8"?>
<ds:datastoreItem xmlns:ds="http://schemas.openxmlformats.org/officeDocument/2006/customXml" ds:itemID="{BCD0649E-E28E-466F-8BF6-78A8F48A1133}">
  <ds:schemaRefs>
    <ds:schemaRef ds:uri="http://schemas.microsoft.com/sharepoint/v3/contenttype/forms"/>
  </ds:schemaRefs>
</ds:datastoreItem>
</file>

<file path=customXml/itemProps4.xml><?xml version="1.0" encoding="utf-8"?>
<ds:datastoreItem xmlns:ds="http://schemas.openxmlformats.org/officeDocument/2006/customXml" ds:itemID="{B48D19EB-6DC5-448C-9657-8DC496259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696cf-0979-4c92-bb2e-5672093e34e5"/>
    <ds:schemaRef ds:uri="514c069b-c308-40aa-9758-67768b884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American Chemistry Council_Letter_Design 2_change.indd</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Chemistry Council_Letter_Design 2_change.indd</dc:title>
  <dc:creator>Pray, Elizabeth</dc:creator>
  <cp:lastModifiedBy>Eleanor Chen</cp:lastModifiedBy>
  <cp:revision>2</cp:revision>
  <dcterms:created xsi:type="dcterms:W3CDTF">2020-07-01T22:02:00Z</dcterms:created>
  <dcterms:modified xsi:type="dcterms:W3CDTF">2020-07-01T22:02:00Z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LastSaved">
    <vt:filetime>2019-12-21T00:00:00Z</vt:filetime>
  </property>
  <property fmtid="{D5CDD505-2E9C-101B-9397-08002B2CF9AE}" pid="4" name="ContentTypeId">
    <vt:lpwstr>0x010100CF96963C7909924CBB2E5672093E34E5</vt:lpwstr>
  </property>
</Properties>
</file>